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432C5" w14:textId="77777777" w:rsidR="00B60FB6" w:rsidRDefault="007230BA">
      <w:pPr>
        <w:spacing w:after="171" w:line="259" w:lineRule="auto"/>
        <w:ind w:left="0" w:firstLine="0"/>
        <w:jc w:val="right"/>
      </w:pPr>
      <w:r>
        <w:rPr>
          <w:noProof/>
        </w:rPr>
        <w:drawing>
          <wp:inline distT="0" distB="0" distL="0" distR="0" wp14:anchorId="6AE919DC" wp14:editId="0B920290">
            <wp:extent cx="1781175" cy="115252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8"/>
                    <a:stretch>
                      <a:fillRect/>
                    </a:stretch>
                  </pic:blipFill>
                  <pic:spPr>
                    <a:xfrm>
                      <a:off x="0" y="0"/>
                      <a:ext cx="1781175" cy="1152525"/>
                    </a:xfrm>
                    <a:prstGeom prst="rect">
                      <a:avLst/>
                    </a:prstGeom>
                  </pic:spPr>
                </pic:pic>
              </a:graphicData>
            </a:graphic>
          </wp:inline>
        </w:drawing>
      </w:r>
      <w:r>
        <w:rPr>
          <w:b/>
          <w:sz w:val="32"/>
        </w:rPr>
        <w:t xml:space="preserve"> </w:t>
      </w:r>
    </w:p>
    <w:p w14:paraId="1C5C86DC" w14:textId="77777777" w:rsidR="00B60FB6" w:rsidRDefault="007230BA">
      <w:pPr>
        <w:spacing w:after="415" w:line="259" w:lineRule="auto"/>
        <w:ind w:left="535" w:firstLine="0"/>
        <w:jc w:val="center"/>
      </w:pPr>
      <w:r>
        <w:rPr>
          <w:b/>
          <w:sz w:val="32"/>
        </w:rPr>
        <w:t xml:space="preserve"> </w:t>
      </w:r>
    </w:p>
    <w:p w14:paraId="24AE70DA" w14:textId="77777777" w:rsidR="00B60FB6" w:rsidRDefault="007230BA">
      <w:pPr>
        <w:spacing w:after="0" w:line="259" w:lineRule="auto"/>
        <w:ind w:left="602" w:firstLine="0"/>
        <w:jc w:val="center"/>
      </w:pPr>
      <w:r>
        <w:rPr>
          <w:b/>
          <w:color w:val="7030A0"/>
          <w:sz w:val="56"/>
        </w:rPr>
        <w:t xml:space="preserve"> </w:t>
      </w:r>
    </w:p>
    <w:p w14:paraId="532C273F" w14:textId="77777777" w:rsidR="00B60FB6" w:rsidRDefault="007230BA">
      <w:pPr>
        <w:spacing w:after="0" w:line="259" w:lineRule="auto"/>
        <w:ind w:left="1171" w:firstLine="0"/>
      </w:pPr>
      <w:r>
        <w:rPr>
          <w:b/>
          <w:color w:val="002060"/>
          <w:sz w:val="56"/>
        </w:rPr>
        <w:t>Sir Martin Frobisher Academy</w:t>
      </w:r>
      <w:r>
        <w:rPr>
          <w:b/>
          <w:color w:val="7030A0"/>
          <w:sz w:val="56"/>
        </w:rPr>
        <w:t xml:space="preserve">  </w:t>
      </w:r>
    </w:p>
    <w:p w14:paraId="5FEA83BC" w14:textId="77777777" w:rsidR="00B60FB6" w:rsidRDefault="007230BA">
      <w:pPr>
        <w:spacing w:after="0" w:line="259" w:lineRule="auto"/>
        <w:ind w:left="569" w:firstLine="0"/>
        <w:jc w:val="center"/>
      </w:pPr>
      <w:r>
        <w:rPr>
          <w:b/>
          <w:color w:val="7030A0"/>
          <w:sz w:val="44"/>
        </w:rPr>
        <w:t xml:space="preserve"> </w:t>
      </w:r>
    </w:p>
    <w:p w14:paraId="42CCBA0F" w14:textId="77777777" w:rsidR="00B60FB6" w:rsidRDefault="007230BA">
      <w:pPr>
        <w:spacing w:after="0" w:line="259" w:lineRule="auto"/>
        <w:ind w:left="566" w:firstLine="0"/>
        <w:jc w:val="center"/>
      </w:pPr>
      <w:r>
        <w:rPr>
          <w:noProof/>
        </w:rPr>
        <w:drawing>
          <wp:inline distT="0" distB="0" distL="0" distR="0" wp14:anchorId="7B7908AE" wp14:editId="6D4EE827">
            <wp:extent cx="1333500" cy="132397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9"/>
                    <a:stretch>
                      <a:fillRect/>
                    </a:stretch>
                  </pic:blipFill>
                  <pic:spPr>
                    <a:xfrm>
                      <a:off x="0" y="0"/>
                      <a:ext cx="1333500" cy="1323975"/>
                    </a:xfrm>
                    <a:prstGeom prst="rect">
                      <a:avLst/>
                    </a:prstGeom>
                  </pic:spPr>
                </pic:pic>
              </a:graphicData>
            </a:graphic>
          </wp:inline>
        </w:drawing>
      </w:r>
      <w:r>
        <w:rPr>
          <w:b/>
          <w:color w:val="7030A0"/>
          <w:sz w:val="44"/>
        </w:rPr>
        <w:t xml:space="preserve"> </w:t>
      </w:r>
    </w:p>
    <w:p w14:paraId="430AA778" w14:textId="77777777" w:rsidR="00B60FB6" w:rsidRDefault="007230BA">
      <w:pPr>
        <w:spacing w:after="0" w:line="259" w:lineRule="auto"/>
        <w:ind w:left="540" w:firstLine="0"/>
      </w:pPr>
      <w:r>
        <w:t xml:space="preserve"> </w:t>
      </w:r>
    </w:p>
    <w:p w14:paraId="0AC76E27" w14:textId="333E5DBD" w:rsidR="00B60FB6" w:rsidRDefault="007230BA">
      <w:pPr>
        <w:spacing w:after="0" w:line="259" w:lineRule="auto"/>
        <w:ind w:left="540" w:firstLine="0"/>
      </w:pPr>
      <w:r>
        <w:t xml:space="preserve"> </w:t>
      </w:r>
    </w:p>
    <w:p w14:paraId="7A9EEF21" w14:textId="3E48AC2A" w:rsidR="005C0AD5" w:rsidRDefault="005C0AD5">
      <w:pPr>
        <w:spacing w:after="0" w:line="259" w:lineRule="auto"/>
        <w:ind w:left="540" w:firstLine="0"/>
      </w:pPr>
    </w:p>
    <w:p w14:paraId="0501A5BF" w14:textId="2B4045BD" w:rsidR="005C0AD5" w:rsidRDefault="005C0AD5">
      <w:pPr>
        <w:spacing w:after="0" w:line="259" w:lineRule="auto"/>
        <w:ind w:left="540" w:firstLine="0"/>
      </w:pPr>
    </w:p>
    <w:p w14:paraId="5BC023B9" w14:textId="77777777" w:rsidR="005C0AD5" w:rsidRDefault="005C0AD5">
      <w:pPr>
        <w:spacing w:after="0" w:line="259" w:lineRule="auto"/>
        <w:ind w:left="540" w:firstLine="0"/>
      </w:pPr>
    </w:p>
    <w:p w14:paraId="78B2347D" w14:textId="2F5A7FAF" w:rsidR="005C0AD5" w:rsidRPr="00E308AD" w:rsidRDefault="005C0AD5" w:rsidP="005C0AD5">
      <w:pPr>
        <w:spacing w:after="0" w:line="216" w:lineRule="auto"/>
        <w:ind w:left="2141" w:right="2236" w:hanging="1601"/>
        <w:jc w:val="center"/>
        <w:rPr>
          <w:b/>
          <w:color w:val="002060"/>
          <w:sz w:val="56"/>
          <w:szCs w:val="24"/>
        </w:rPr>
      </w:pPr>
      <w:r w:rsidRPr="00E308AD">
        <w:rPr>
          <w:sz w:val="28"/>
          <w:szCs w:val="24"/>
        </w:rPr>
        <w:t xml:space="preserve">                             </w:t>
      </w:r>
      <w:r w:rsidR="007230BA" w:rsidRPr="00E308AD">
        <w:rPr>
          <w:b/>
          <w:color w:val="002060"/>
          <w:sz w:val="56"/>
          <w:szCs w:val="24"/>
        </w:rPr>
        <w:t xml:space="preserve">BEHAVIOUR </w:t>
      </w:r>
      <w:r w:rsidRPr="00E308AD">
        <w:rPr>
          <w:b/>
          <w:color w:val="002060"/>
          <w:sz w:val="56"/>
          <w:szCs w:val="24"/>
        </w:rPr>
        <w:t xml:space="preserve">    </w:t>
      </w:r>
    </w:p>
    <w:p w14:paraId="1FD9938E" w14:textId="31555F86" w:rsidR="00B60FB6" w:rsidRPr="00E308AD" w:rsidRDefault="005C0AD5" w:rsidP="005C0AD5">
      <w:pPr>
        <w:spacing w:after="0" w:line="216" w:lineRule="auto"/>
        <w:ind w:left="2141" w:right="2236" w:hanging="1601"/>
        <w:jc w:val="center"/>
        <w:rPr>
          <w:sz w:val="28"/>
          <w:szCs w:val="24"/>
        </w:rPr>
      </w:pPr>
      <w:r w:rsidRPr="00E308AD">
        <w:rPr>
          <w:b/>
          <w:color w:val="002060"/>
          <w:sz w:val="56"/>
          <w:szCs w:val="24"/>
        </w:rPr>
        <w:t xml:space="preserve">              </w:t>
      </w:r>
      <w:r w:rsidR="007230BA" w:rsidRPr="00E308AD">
        <w:rPr>
          <w:b/>
          <w:color w:val="002060"/>
          <w:sz w:val="56"/>
          <w:szCs w:val="24"/>
        </w:rPr>
        <w:t>POLICY</w:t>
      </w:r>
    </w:p>
    <w:p w14:paraId="78FE69B4" w14:textId="77777777" w:rsidR="00B60FB6" w:rsidRDefault="007230BA">
      <w:pPr>
        <w:spacing w:after="0" w:line="259" w:lineRule="auto"/>
        <w:ind w:left="540" w:firstLine="0"/>
      </w:pPr>
      <w:r>
        <w:t xml:space="preserve"> </w:t>
      </w:r>
    </w:p>
    <w:p w14:paraId="532A044B" w14:textId="77777777" w:rsidR="00B60FB6" w:rsidRDefault="007230BA">
      <w:pPr>
        <w:spacing w:after="0" w:line="259" w:lineRule="auto"/>
        <w:ind w:left="0" w:firstLine="0"/>
      </w:pPr>
      <w:r>
        <w:rPr>
          <w:sz w:val="20"/>
        </w:rPr>
        <w:t xml:space="preserve"> </w:t>
      </w:r>
    </w:p>
    <w:p w14:paraId="0DF38C4A" w14:textId="77777777" w:rsidR="00B60FB6" w:rsidRDefault="007230BA">
      <w:pPr>
        <w:spacing w:after="18" w:line="259" w:lineRule="auto"/>
        <w:ind w:left="0" w:firstLine="0"/>
      </w:pPr>
      <w:r>
        <w:rPr>
          <w:sz w:val="20"/>
        </w:rPr>
        <w:t xml:space="preserve"> </w:t>
      </w:r>
    </w:p>
    <w:p w14:paraId="53599A98" w14:textId="77777777" w:rsidR="00B60FB6" w:rsidRDefault="007230BA">
      <w:pPr>
        <w:spacing w:after="0" w:line="259" w:lineRule="auto"/>
        <w:ind w:left="540" w:firstLine="0"/>
      </w:pPr>
      <w:r>
        <w:t xml:space="preserve"> </w:t>
      </w:r>
    </w:p>
    <w:p w14:paraId="2F8C9D66" w14:textId="77777777" w:rsidR="00B60FB6" w:rsidRDefault="007230BA">
      <w:pPr>
        <w:spacing w:after="0" w:line="259" w:lineRule="auto"/>
        <w:ind w:left="540" w:firstLine="0"/>
      </w:pPr>
      <w:r>
        <w:t xml:space="preserve"> </w:t>
      </w:r>
    </w:p>
    <w:p w14:paraId="407F2646" w14:textId="77777777" w:rsidR="00B60FB6" w:rsidRDefault="007230BA">
      <w:pPr>
        <w:spacing w:after="0" w:line="259" w:lineRule="auto"/>
        <w:ind w:left="540" w:firstLine="0"/>
      </w:pPr>
      <w:r>
        <w:t xml:space="preserve"> </w:t>
      </w:r>
    </w:p>
    <w:p w14:paraId="68EC2B8F" w14:textId="77777777" w:rsidR="00B60FB6" w:rsidRDefault="007230BA">
      <w:pPr>
        <w:spacing w:after="0" w:line="259" w:lineRule="auto"/>
        <w:ind w:left="540" w:firstLine="0"/>
      </w:pPr>
      <w:r>
        <w:rPr>
          <w:sz w:val="20"/>
        </w:rPr>
        <w:t xml:space="preserve"> </w:t>
      </w:r>
    </w:p>
    <w:p w14:paraId="47500EE0" w14:textId="03A9756B" w:rsidR="00B60FB6" w:rsidRDefault="00B60FB6" w:rsidP="00E308AD">
      <w:pPr>
        <w:spacing w:after="0" w:line="259" w:lineRule="auto"/>
        <w:ind w:left="540" w:firstLine="0"/>
        <w:jc w:val="center"/>
      </w:pPr>
    </w:p>
    <w:p w14:paraId="65577FDD" w14:textId="5EE0A4A0" w:rsidR="00B60FB6" w:rsidRDefault="00B60FB6" w:rsidP="00E308AD">
      <w:pPr>
        <w:spacing w:after="0" w:line="259" w:lineRule="auto"/>
        <w:ind w:left="540" w:firstLine="0"/>
        <w:jc w:val="center"/>
      </w:pPr>
    </w:p>
    <w:p w14:paraId="68D12EFA" w14:textId="77777777" w:rsidR="00B60FB6" w:rsidRDefault="007230BA">
      <w:pPr>
        <w:spacing w:after="3" w:line="259" w:lineRule="auto"/>
        <w:ind w:left="540" w:firstLine="0"/>
      </w:pPr>
      <w:r>
        <w:rPr>
          <w:sz w:val="20"/>
        </w:rPr>
        <w:t xml:space="preserve"> </w:t>
      </w:r>
    </w:p>
    <w:p w14:paraId="3C042A07" w14:textId="77777777" w:rsidR="00B60FB6" w:rsidRDefault="007230BA">
      <w:pPr>
        <w:spacing w:after="0" w:line="259" w:lineRule="auto"/>
        <w:ind w:left="540" w:firstLine="0"/>
      </w:pPr>
      <w:r>
        <w:rPr>
          <w:sz w:val="20"/>
        </w:rPr>
        <w:t xml:space="preserve"> </w:t>
      </w:r>
      <w:r>
        <w:rPr>
          <w:sz w:val="20"/>
        </w:rPr>
        <w:tab/>
        <w:t xml:space="preserve"> </w:t>
      </w:r>
    </w:p>
    <w:p w14:paraId="06CD1607" w14:textId="77777777" w:rsidR="00B60FB6" w:rsidRDefault="007230BA">
      <w:pPr>
        <w:spacing w:after="0" w:line="259" w:lineRule="auto"/>
        <w:ind w:left="540" w:firstLine="0"/>
      </w:pPr>
      <w:r>
        <w:rPr>
          <w:sz w:val="20"/>
        </w:rPr>
        <w:t xml:space="preserve"> </w:t>
      </w:r>
    </w:p>
    <w:p w14:paraId="04D2C8F6" w14:textId="77777777" w:rsidR="00B60FB6" w:rsidRDefault="007230BA">
      <w:pPr>
        <w:spacing w:after="0" w:line="259" w:lineRule="auto"/>
        <w:ind w:left="540" w:firstLine="0"/>
      </w:pPr>
      <w:r>
        <w:rPr>
          <w:sz w:val="20"/>
        </w:rPr>
        <w:t xml:space="preserve"> </w:t>
      </w:r>
    </w:p>
    <w:p w14:paraId="2574449C" w14:textId="77777777" w:rsidR="00B60FB6" w:rsidRDefault="007230BA">
      <w:pPr>
        <w:spacing w:after="0" w:line="259" w:lineRule="auto"/>
        <w:ind w:left="540" w:firstLine="0"/>
      </w:pPr>
      <w:r>
        <w:rPr>
          <w:sz w:val="20"/>
        </w:rPr>
        <w:t xml:space="preserve"> </w:t>
      </w:r>
    </w:p>
    <w:p w14:paraId="7878D3D5" w14:textId="77777777" w:rsidR="00B60FB6" w:rsidRDefault="007230BA">
      <w:pPr>
        <w:spacing w:after="0" w:line="259" w:lineRule="auto"/>
        <w:ind w:left="540" w:firstLine="0"/>
      </w:pPr>
      <w:r>
        <w:rPr>
          <w:sz w:val="20"/>
        </w:rPr>
        <w:t xml:space="preserve"> </w:t>
      </w:r>
    </w:p>
    <w:p w14:paraId="4E63974D" w14:textId="77777777" w:rsidR="00B60FB6" w:rsidRDefault="007230BA">
      <w:pPr>
        <w:spacing w:after="0" w:line="259" w:lineRule="auto"/>
        <w:ind w:left="540" w:firstLine="0"/>
      </w:pPr>
      <w:r>
        <w:rPr>
          <w:sz w:val="20"/>
        </w:rPr>
        <w:t xml:space="preserve"> </w:t>
      </w:r>
    </w:p>
    <w:p w14:paraId="5DB047CD" w14:textId="77777777" w:rsidR="00B60FB6" w:rsidRDefault="007230BA">
      <w:pPr>
        <w:spacing w:after="0" w:line="259" w:lineRule="auto"/>
        <w:ind w:left="540" w:firstLine="0"/>
      </w:pPr>
      <w:r>
        <w:rPr>
          <w:sz w:val="20"/>
        </w:rPr>
        <w:t xml:space="preserve"> </w:t>
      </w:r>
    </w:p>
    <w:p w14:paraId="21C71111" w14:textId="1E2B1088" w:rsidR="00B60FB6" w:rsidRDefault="00B60FB6" w:rsidP="00E308AD">
      <w:pPr>
        <w:spacing w:after="0" w:line="259" w:lineRule="auto"/>
        <w:ind w:left="540" w:firstLine="0"/>
      </w:pPr>
    </w:p>
    <w:p w14:paraId="78F63869" w14:textId="68E67D22" w:rsidR="00B60FB6" w:rsidRDefault="007230BA" w:rsidP="005C0AD5">
      <w:pPr>
        <w:spacing w:after="0" w:line="259" w:lineRule="auto"/>
        <w:ind w:left="540" w:firstLine="0"/>
      </w:pPr>
      <w:r>
        <w:rPr>
          <w:sz w:val="20"/>
        </w:rPr>
        <w:t xml:space="preserve"> </w:t>
      </w:r>
    </w:p>
    <w:p w14:paraId="18DF1CF7" w14:textId="3C7A2108" w:rsidR="00B60FB6" w:rsidRDefault="007230BA">
      <w:pPr>
        <w:ind w:right="68"/>
      </w:pPr>
      <w:r>
        <w:t xml:space="preserve">Date Completed: </w:t>
      </w:r>
      <w:r w:rsidR="00365C86">
        <w:t>January</w:t>
      </w:r>
      <w:r>
        <w:t xml:space="preserve"> 202</w:t>
      </w:r>
      <w:r w:rsidR="005C0AD5">
        <w:t>3</w:t>
      </w:r>
    </w:p>
    <w:p w14:paraId="4266FD48" w14:textId="0E274161" w:rsidR="00B60FB6" w:rsidRDefault="007230BA">
      <w:pPr>
        <w:ind w:right="68"/>
      </w:pPr>
      <w:r>
        <w:t xml:space="preserve">Review Date: </w:t>
      </w:r>
      <w:r w:rsidR="00365C86">
        <w:t>January</w:t>
      </w:r>
      <w:r>
        <w:t xml:space="preserve"> 202</w:t>
      </w:r>
      <w:r w:rsidR="005C0AD5">
        <w:t>5</w:t>
      </w:r>
    </w:p>
    <w:p w14:paraId="040F8CED" w14:textId="77777777" w:rsidR="00B60FB6" w:rsidRDefault="007230BA">
      <w:pPr>
        <w:spacing w:after="87" w:line="259" w:lineRule="auto"/>
        <w:ind w:left="540" w:firstLine="0"/>
      </w:pPr>
      <w:r>
        <w:t xml:space="preserve"> </w:t>
      </w:r>
    </w:p>
    <w:p w14:paraId="639E0470" w14:textId="77777777" w:rsidR="00B60FB6" w:rsidRDefault="007230BA">
      <w:pPr>
        <w:spacing w:after="0" w:line="259" w:lineRule="auto"/>
        <w:ind w:left="546" w:firstLine="0"/>
        <w:jc w:val="center"/>
      </w:pPr>
      <w:r>
        <w:rPr>
          <w:b/>
          <w:color w:val="002060"/>
          <w:sz w:val="36"/>
        </w:rPr>
        <w:lastRenderedPageBreak/>
        <w:t xml:space="preserve"> </w:t>
      </w:r>
    </w:p>
    <w:p w14:paraId="401D1A33" w14:textId="77777777" w:rsidR="00B60FB6" w:rsidRDefault="007230BA">
      <w:pPr>
        <w:spacing w:after="0" w:line="259" w:lineRule="auto"/>
        <w:ind w:left="546" w:firstLine="0"/>
        <w:jc w:val="center"/>
      </w:pPr>
      <w:r>
        <w:rPr>
          <w:b/>
          <w:color w:val="002060"/>
          <w:sz w:val="36"/>
        </w:rPr>
        <w:t xml:space="preserve"> </w:t>
      </w:r>
    </w:p>
    <w:p w14:paraId="3782E461" w14:textId="77777777" w:rsidR="00B60FB6" w:rsidRDefault="007230BA">
      <w:pPr>
        <w:spacing w:after="0" w:line="259" w:lineRule="auto"/>
        <w:ind w:left="546" w:firstLine="0"/>
        <w:jc w:val="center"/>
      </w:pPr>
      <w:r>
        <w:rPr>
          <w:b/>
          <w:color w:val="002060"/>
          <w:sz w:val="36"/>
        </w:rPr>
        <w:t xml:space="preserve"> </w:t>
      </w:r>
    </w:p>
    <w:p w14:paraId="33802C83" w14:textId="77777777" w:rsidR="00B60FB6" w:rsidRDefault="007230BA">
      <w:pPr>
        <w:pStyle w:val="Heading1"/>
      </w:pPr>
      <w:r>
        <w:t xml:space="preserve">Sir Martin Frobisher Academy </w:t>
      </w:r>
    </w:p>
    <w:p w14:paraId="57387E2C" w14:textId="77777777" w:rsidR="00B60FB6" w:rsidRDefault="007230BA">
      <w:pPr>
        <w:spacing w:after="0" w:line="259" w:lineRule="auto"/>
        <w:ind w:left="540" w:firstLine="0"/>
      </w:pPr>
      <w:r>
        <w:rPr>
          <w:i/>
        </w:rPr>
        <w:t xml:space="preserve"> </w:t>
      </w:r>
    </w:p>
    <w:p w14:paraId="2D4D3CFF" w14:textId="77777777" w:rsidR="00B60FB6" w:rsidRDefault="007230BA">
      <w:pPr>
        <w:pStyle w:val="Heading2"/>
        <w:spacing w:after="257"/>
        <w:ind w:left="535"/>
      </w:pPr>
      <w:r>
        <w:t xml:space="preserve">Positive Behaviour Policy </w:t>
      </w:r>
    </w:p>
    <w:p w14:paraId="0729C268" w14:textId="03DDE6BA" w:rsidR="00B60FB6" w:rsidRDefault="007230BA" w:rsidP="005C0AD5">
      <w:pPr>
        <w:spacing w:after="267"/>
        <w:ind w:right="68"/>
        <w:jc w:val="both"/>
      </w:pPr>
      <w:r>
        <w:t>At Sir Martin Frobisher Academy we promote high standard</w:t>
      </w:r>
      <w:r w:rsidR="005C0AD5">
        <w:t>s</w:t>
      </w:r>
      <w:r>
        <w:t xml:space="preserve"> of behaviour through our values of empowering kind, creative, lifelong learners. We have a positive ethos where all members of the school community school are valued as individuals</w:t>
      </w:r>
      <w:r w:rsidR="005C0AD5">
        <w:t xml:space="preserve">; </w:t>
      </w:r>
      <w:r>
        <w:t>we</w:t>
      </w:r>
      <w:r w:rsidR="005C0AD5">
        <w:t xml:space="preserve"> also</w:t>
      </w:r>
      <w:r>
        <w:t xml:space="preserve"> believe in encouraging the development of self-esteem, respect for others and self-</w:t>
      </w:r>
      <w:r w:rsidR="005C0AD5">
        <w:t>regulation</w:t>
      </w:r>
      <w:r>
        <w:t xml:space="preserve">. </w:t>
      </w:r>
    </w:p>
    <w:p w14:paraId="6813B2FF" w14:textId="20B46356" w:rsidR="00B60FB6" w:rsidRDefault="007230BA" w:rsidP="005C0AD5">
      <w:pPr>
        <w:spacing w:after="267"/>
        <w:ind w:right="68"/>
        <w:jc w:val="both"/>
      </w:pPr>
      <w:r>
        <w:t xml:space="preserve">Emphasis is placed on </w:t>
      </w:r>
      <w:r w:rsidR="005C0AD5">
        <w:t xml:space="preserve">our </w:t>
      </w:r>
      <w:r>
        <w:t xml:space="preserve">positive reinforcement of behaviour through </w:t>
      </w:r>
      <w:r w:rsidR="005C0AD5">
        <w:t xml:space="preserve">both recognition and </w:t>
      </w:r>
      <w:r>
        <w:t>praise</w:t>
      </w:r>
      <w:r w:rsidR="000F73D4">
        <w:t>.</w:t>
      </w:r>
      <w:r>
        <w:t xml:space="preserve"> Children’s confidence and self</w:t>
      </w:r>
      <w:r w:rsidR="000F73D4">
        <w:t>-</w:t>
      </w:r>
      <w:r>
        <w:t>esteem are developed through encouragement,</w:t>
      </w:r>
      <w:r w:rsidR="005C0AD5">
        <w:t xml:space="preserve"> knowing the ‘right thing to do’,</w:t>
      </w:r>
      <w:r>
        <w:t xml:space="preserve"> incentives and rewards, both verbal and written. </w:t>
      </w:r>
    </w:p>
    <w:p w14:paraId="56C6C8B6" w14:textId="42596D4C" w:rsidR="00B60FB6" w:rsidRDefault="007230BA" w:rsidP="005C0AD5">
      <w:pPr>
        <w:spacing w:after="272"/>
        <w:ind w:right="68"/>
        <w:jc w:val="both"/>
      </w:pPr>
      <w:r>
        <w:t>This policy sets out the expectations of behaviour where staff, pupils and parents</w:t>
      </w:r>
      <w:r w:rsidR="005C0AD5">
        <w:t>/carers</w:t>
      </w:r>
      <w:r>
        <w:t xml:space="preserve"> seek to create an environment which encourages and reinforces positive behaviour and the fostering of positive attitudes. In addition, it sets out the consequences for poor behaviour, should it arise. </w:t>
      </w:r>
    </w:p>
    <w:p w14:paraId="230ED36C" w14:textId="77777777" w:rsidR="00B60FB6" w:rsidRDefault="007230BA">
      <w:pPr>
        <w:pStyle w:val="Heading2"/>
        <w:spacing w:after="267"/>
        <w:ind w:left="535"/>
      </w:pPr>
      <w:r>
        <w:t>Aims</w:t>
      </w:r>
      <w:r>
        <w:rPr>
          <w:b w:val="0"/>
        </w:rPr>
        <w:t xml:space="preserve"> </w:t>
      </w:r>
    </w:p>
    <w:p w14:paraId="0AD19FE4" w14:textId="7BE6543D" w:rsidR="00B60FB6" w:rsidRDefault="007230BA" w:rsidP="008B55E5">
      <w:pPr>
        <w:numPr>
          <w:ilvl w:val="0"/>
          <w:numId w:val="1"/>
        </w:numPr>
        <w:ind w:right="68" w:hanging="360"/>
        <w:jc w:val="both"/>
      </w:pPr>
      <w:r>
        <w:t>To foster an environment in which everyone feels safe and secure and where each person is treated fairly</w:t>
      </w:r>
    </w:p>
    <w:p w14:paraId="26EFB683" w14:textId="77777777" w:rsidR="00B60FB6" w:rsidRDefault="007230BA" w:rsidP="008B55E5">
      <w:pPr>
        <w:numPr>
          <w:ilvl w:val="0"/>
          <w:numId w:val="1"/>
        </w:numPr>
        <w:ind w:right="68" w:hanging="360"/>
        <w:jc w:val="both"/>
      </w:pPr>
      <w:r>
        <w:t xml:space="preserve">To ensure that every member of the school community feels valued and respected </w:t>
      </w:r>
    </w:p>
    <w:p w14:paraId="55397A68" w14:textId="04DC2377" w:rsidR="00B60FB6" w:rsidRDefault="007230BA" w:rsidP="008B55E5">
      <w:pPr>
        <w:numPr>
          <w:ilvl w:val="0"/>
          <w:numId w:val="1"/>
        </w:numPr>
        <w:ind w:right="68" w:hanging="360"/>
        <w:jc w:val="both"/>
      </w:pPr>
      <w:r>
        <w:t xml:space="preserve">To create an environment where </w:t>
      </w:r>
      <w:r w:rsidR="008B55E5">
        <w:t>positive</w:t>
      </w:r>
      <w:r>
        <w:t xml:space="preserve"> behaviour is modelled, encouraged, and reinforced</w:t>
      </w:r>
    </w:p>
    <w:p w14:paraId="1919D82D" w14:textId="3B42A78D" w:rsidR="00B60FB6" w:rsidRDefault="007230BA" w:rsidP="008B55E5">
      <w:pPr>
        <w:numPr>
          <w:ilvl w:val="0"/>
          <w:numId w:val="1"/>
        </w:numPr>
        <w:ind w:right="68" w:hanging="360"/>
        <w:jc w:val="both"/>
      </w:pPr>
      <w:r>
        <w:t>To define acceptable</w:t>
      </w:r>
      <w:r w:rsidR="008B55E5">
        <w:t xml:space="preserve">, and unacceptable, </w:t>
      </w:r>
      <w:r>
        <w:t>standards of behaviour</w:t>
      </w:r>
    </w:p>
    <w:p w14:paraId="0F86FB82" w14:textId="55AB981B" w:rsidR="00B60FB6" w:rsidRDefault="007230BA" w:rsidP="008B55E5">
      <w:pPr>
        <w:numPr>
          <w:ilvl w:val="0"/>
          <w:numId w:val="1"/>
        </w:numPr>
        <w:ind w:right="68" w:hanging="360"/>
        <w:jc w:val="both"/>
      </w:pPr>
      <w:r>
        <w:t>To encourage consistency of response to both positive and unacceptable behaviour</w:t>
      </w:r>
    </w:p>
    <w:p w14:paraId="486B76CE" w14:textId="4FD9DCB7" w:rsidR="00B60FB6" w:rsidRDefault="007230BA" w:rsidP="008B55E5">
      <w:pPr>
        <w:numPr>
          <w:ilvl w:val="0"/>
          <w:numId w:val="1"/>
        </w:numPr>
        <w:ind w:right="68" w:hanging="360"/>
        <w:jc w:val="both"/>
      </w:pPr>
      <w:r>
        <w:t xml:space="preserve">To promote self-esteem, </w:t>
      </w:r>
      <w:proofErr w:type="gramStart"/>
      <w:r>
        <w:t>self-discipline</w:t>
      </w:r>
      <w:proofErr w:type="gramEnd"/>
      <w:r>
        <w:t xml:space="preserve"> and positive relationships</w:t>
      </w:r>
    </w:p>
    <w:p w14:paraId="5DB988BD" w14:textId="4DAA3728" w:rsidR="00B60FB6" w:rsidRDefault="007230BA" w:rsidP="008B55E5">
      <w:pPr>
        <w:numPr>
          <w:ilvl w:val="0"/>
          <w:numId w:val="1"/>
        </w:numPr>
        <w:spacing w:after="5" w:line="249" w:lineRule="auto"/>
        <w:ind w:right="68" w:hanging="360"/>
        <w:jc w:val="both"/>
      </w:pPr>
      <w:r>
        <w:t>To ensure that the school’s expectations and strategies are widely known and understood</w:t>
      </w:r>
    </w:p>
    <w:p w14:paraId="31BF9493" w14:textId="77777777" w:rsidR="00B60FB6" w:rsidRDefault="007230BA" w:rsidP="008B55E5">
      <w:pPr>
        <w:numPr>
          <w:ilvl w:val="0"/>
          <w:numId w:val="1"/>
        </w:numPr>
        <w:spacing w:after="265" w:line="249" w:lineRule="auto"/>
        <w:ind w:right="68" w:hanging="360"/>
        <w:jc w:val="both"/>
      </w:pPr>
      <w:r>
        <w:t xml:space="preserve">To emphasise that </w:t>
      </w:r>
      <w:r>
        <w:rPr>
          <w:b/>
        </w:rPr>
        <w:t xml:space="preserve">every </w:t>
      </w:r>
      <w:r>
        <w:t xml:space="preserve">member of the school’s community must behave in a considerate way towards others. </w:t>
      </w:r>
    </w:p>
    <w:p w14:paraId="1DB3A40C" w14:textId="558B75CE" w:rsidR="00B60FB6" w:rsidRDefault="007230BA" w:rsidP="008B55E5">
      <w:pPr>
        <w:spacing w:after="272"/>
        <w:ind w:right="68"/>
        <w:jc w:val="both"/>
      </w:pPr>
      <w:r>
        <w:t xml:space="preserve">Sir Martin Frobisher Academy believes that all children, regardless of </w:t>
      </w:r>
      <w:r w:rsidR="008B55E5">
        <w:t xml:space="preserve">age, </w:t>
      </w:r>
      <w:r>
        <w:t>race, gender, religion, ability</w:t>
      </w:r>
      <w:r w:rsidR="008B55E5" w:rsidRPr="008B55E5">
        <w:t xml:space="preserve"> </w:t>
      </w:r>
      <w:r w:rsidR="008B55E5">
        <w:t xml:space="preserve">and/or disability, and sexual orientation, </w:t>
      </w:r>
      <w:r>
        <w:t xml:space="preserve">have the right to learn in a caring, </w:t>
      </w:r>
      <w:proofErr w:type="gramStart"/>
      <w:r>
        <w:t>nurturing</w:t>
      </w:r>
      <w:proofErr w:type="gramEnd"/>
      <w:r>
        <w:t xml:space="preserve"> and supportive environment. </w:t>
      </w:r>
    </w:p>
    <w:p w14:paraId="0FA90F45" w14:textId="77777777" w:rsidR="00B60FB6" w:rsidRDefault="007230BA" w:rsidP="008B55E5">
      <w:pPr>
        <w:spacing w:after="272"/>
        <w:ind w:right="68"/>
        <w:jc w:val="both"/>
      </w:pPr>
      <w:r>
        <w:t xml:space="preserve">We have high regard for our children’s spiritual, moral, </w:t>
      </w:r>
      <w:proofErr w:type="gramStart"/>
      <w:r>
        <w:t>emotional</w:t>
      </w:r>
      <w:proofErr w:type="gramEnd"/>
      <w:r>
        <w:t xml:space="preserve"> and psychological wellbeing. We endeavour to provide a caring and creative learning environment. We promote the right for children to speak out and seek help in all aspects of their well-being. </w:t>
      </w:r>
    </w:p>
    <w:p w14:paraId="63BB724D" w14:textId="0BCE8755" w:rsidR="00B60FB6" w:rsidRDefault="007230BA" w:rsidP="008B55E5">
      <w:pPr>
        <w:spacing w:after="269"/>
        <w:ind w:right="68"/>
        <w:jc w:val="both"/>
      </w:pPr>
      <w:r>
        <w:t xml:space="preserve">We foster an environment </w:t>
      </w:r>
      <w:r w:rsidR="008B55E5">
        <w:t xml:space="preserve">and climate </w:t>
      </w:r>
      <w:r>
        <w:t xml:space="preserve">in which everyone feels safe, happy, </w:t>
      </w:r>
      <w:proofErr w:type="gramStart"/>
      <w:r>
        <w:t>secure</w:t>
      </w:r>
      <w:proofErr w:type="gramEnd"/>
      <w:r>
        <w:t xml:space="preserve"> and respected. </w:t>
      </w:r>
    </w:p>
    <w:p w14:paraId="303E7594" w14:textId="1612D0AD" w:rsidR="008B55E5" w:rsidRDefault="008B55E5">
      <w:pPr>
        <w:spacing w:after="267" w:line="259" w:lineRule="auto"/>
        <w:ind w:left="535"/>
        <w:rPr>
          <w:b/>
        </w:rPr>
      </w:pPr>
    </w:p>
    <w:p w14:paraId="6ADC39D6" w14:textId="77777777" w:rsidR="00E308AD" w:rsidRDefault="00E308AD">
      <w:pPr>
        <w:spacing w:after="267" w:line="259" w:lineRule="auto"/>
        <w:ind w:left="535"/>
        <w:rPr>
          <w:b/>
        </w:rPr>
      </w:pPr>
    </w:p>
    <w:p w14:paraId="713E8065" w14:textId="77777777" w:rsidR="008B55E5" w:rsidRDefault="008B55E5">
      <w:pPr>
        <w:spacing w:after="267" w:line="259" w:lineRule="auto"/>
        <w:ind w:left="535"/>
        <w:rPr>
          <w:b/>
        </w:rPr>
      </w:pPr>
    </w:p>
    <w:p w14:paraId="291CE292" w14:textId="67318169" w:rsidR="00B60FB6" w:rsidRDefault="007230BA">
      <w:pPr>
        <w:spacing w:after="267" w:line="259" w:lineRule="auto"/>
        <w:ind w:left="535"/>
      </w:pPr>
      <w:r>
        <w:rPr>
          <w:b/>
        </w:rPr>
        <w:lastRenderedPageBreak/>
        <w:t>How Will We Achieve Our Aims?</w:t>
      </w:r>
      <w:r>
        <w:t xml:space="preserve"> </w:t>
      </w:r>
    </w:p>
    <w:p w14:paraId="542CB269" w14:textId="2C00EB3D" w:rsidR="00B60FB6" w:rsidRDefault="007230BA" w:rsidP="008B55E5">
      <w:pPr>
        <w:numPr>
          <w:ilvl w:val="0"/>
          <w:numId w:val="1"/>
        </w:numPr>
        <w:ind w:right="68" w:hanging="360"/>
        <w:jc w:val="both"/>
      </w:pPr>
      <w:r>
        <w:t xml:space="preserve">Meaningful praise and reward </w:t>
      </w:r>
      <w:proofErr w:type="gramStart"/>
      <w:r>
        <w:t>is</w:t>
      </w:r>
      <w:proofErr w:type="gramEnd"/>
      <w:r>
        <w:t xml:space="preserve"> the key to creating a positive atmosphere where children have the opportunity to succeed</w:t>
      </w:r>
    </w:p>
    <w:p w14:paraId="51C548E6" w14:textId="2B935FFB" w:rsidR="00B60FB6" w:rsidRDefault="007230BA" w:rsidP="008B55E5">
      <w:pPr>
        <w:numPr>
          <w:ilvl w:val="0"/>
          <w:numId w:val="1"/>
        </w:numPr>
        <w:ind w:right="68" w:hanging="360"/>
        <w:jc w:val="both"/>
      </w:pPr>
      <w:r>
        <w:t xml:space="preserve">Establish a set of school rules that all children, </w:t>
      </w:r>
      <w:proofErr w:type="gramStart"/>
      <w:r>
        <w:t>staff</w:t>
      </w:r>
      <w:proofErr w:type="gramEnd"/>
      <w:r>
        <w:t xml:space="preserve"> and parents</w:t>
      </w:r>
      <w:r w:rsidR="008B55E5">
        <w:t>/carers</w:t>
      </w:r>
      <w:r>
        <w:t xml:space="preserve"> are familiar with and understand </w:t>
      </w:r>
    </w:p>
    <w:p w14:paraId="188A88D5" w14:textId="4DB2B63B" w:rsidR="00B60FB6" w:rsidRPr="000F73D4" w:rsidRDefault="007230BA" w:rsidP="008B55E5">
      <w:pPr>
        <w:numPr>
          <w:ilvl w:val="0"/>
          <w:numId w:val="1"/>
        </w:numPr>
        <w:ind w:right="68" w:hanging="360"/>
        <w:jc w:val="both"/>
      </w:pPr>
      <w:r w:rsidRPr="000F73D4">
        <w:t xml:space="preserve">Establish a praise and reward system </w:t>
      </w:r>
    </w:p>
    <w:p w14:paraId="15B00EBA" w14:textId="77777777" w:rsidR="00B60FB6" w:rsidRDefault="007230BA" w:rsidP="008B55E5">
      <w:pPr>
        <w:numPr>
          <w:ilvl w:val="0"/>
          <w:numId w:val="1"/>
        </w:numPr>
        <w:ind w:right="68" w:hanging="360"/>
        <w:jc w:val="both"/>
      </w:pPr>
      <w:r>
        <w:t xml:space="preserve">Adults will lead by example and model good practice </w:t>
      </w:r>
    </w:p>
    <w:p w14:paraId="1E31A3A7" w14:textId="37B39B81" w:rsidR="00B60FB6" w:rsidRDefault="007230BA" w:rsidP="008B55E5">
      <w:pPr>
        <w:numPr>
          <w:ilvl w:val="0"/>
          <w:numId w:val="1"/>
        </w:numPr>
        <w:ind w:right="68" w:hanging="360"/>
        <w:jc w:val="both"/>
      </w:pPr>
      <w:r>
        <w:t xml:space="preserve">Appropriate circle times and assemblies will reinforce </w:t>
      </w:r>
      <w:r w:rsidR="008B55E5">
        <w:t xml:space="preserve">social, moral, </w:t>
      </w:r>
      <w:r>
        <w:t>spiritual</w:t>
      </w:r>
      <w:r w:rsidR="008B55E5">
        <w:t>,</w:t>
      </w:r>
      <w:r>
        <w:t xml:space="preserve"> and cultural development (SM</w:t>
      </w:r>
      <w:r w:rsidR="008B55E5">
        <w:t>SC</w:t>
      </w:r>
      <w:r>
        <w:t xml:space="preserve">) </w:t>
      </w:r>
    </w:p>
    <w:p w14:paraId="71600C57" w14:textId="39C8056B" w:rsidR="00B60FB6" w:rsidRDefault="007230BA" w:rsidP="008B55E5">
      <w:pPr>
        <w:numPr>
          <w:ilvl w:val="0"/>
          <w:numId w:val="1"/>
        </w:numPr>
        <w:ind w:right="68" w:hanging="360"/>
        <w:jc w:val="both"/>
      </w:pPr>
      <w:r>
        <w:t xml:space="preserve">All children will undertake Personal, Social and Health Education (PSHE) and </w:t>
      </w:r>
      <w:r w:rsidR="008B55E5">
        <w:t>Relationships and Sex Education (RSE)</w:t>
      </w:r>
    </w:p>
    <w:p w14:paraId="30A45A50" w14:textId="702B9146" w:rsidR="00B60FB6" w:rsidRDefault="007230BA" w:rsidP="008B55E5">
      <w:pPr>
        <w:numPr>
          <w:ilvl w:val="0"/>
          <w:numId w:val="1"/>
        </w:numPr>
        <w:ind w:right="68" w:hanging="360"/>
        <w:jc w:val="both"/>
      </w:pPr>
      <w:r>
        <w:t>Behaviour management coaching and advice will be available to parents</w:t>
      </w:r>
      <w:r w:rsidR="008B55E5">
        <w:t>/carers</w:t>
      </w:r>
      <w:r>
        <w:t xml:space="preserve"> and children </w:t>
      </w:r>
    </w:p>
    <w:p w14:paraId="2C2972CD" w14:textId="5271149A" w:rsidR="00B60FB6" w:rsidRDefault="007230BA" w:rsidP="008B55E5">
      <w:pPr>
        <w:numPr>
          <w:ilvl w:val="0"/>
          <w:numId w:val="1"/>
        </w:numPr>
        <w:ind w:right="68" w:hanging="360"/>
        <w:jc w:val="both"/>
      </w:pPr>
      <w:r>
        <w:t>Celebrating pupil strengths and achievements in the school newsletter</w:t>
      </w:r>
      <w:r w:rsidR="008B55E5">
        <w:t>s</w:t>
      </w:r>
      <w:r>
        <w:t xml:space="preserve"> </w:t>
      </w:r>
    </w:p>
    <w:p w14:paraId="4D25DDBE" w14:textId="77777777" w:rsidR="00B60FB6" w:rsidRDefault="007230BA" w:rsidP="008B55E5">
      <w:pPr>
        <w:numPr>
          <w:ilvl w:val="0"/>
          <w:numId w:val="1"/>
        </w:numPr>
        <w:spacing w:after="269"/>
        <w:ind w:right="68" w:hanging="360"/>
        <w:jc w:val="both"/>
      </w:pPr>
      <w:r>
        <w:t xml:space="preserve">Effective monitoring and accurate record keeping of incidents </w:t>
      </w:r>
    </w:p>
    <w:p w14:paraId="3131027F" w14:textId="77777777" w:rsidR="008B55E5" w:rsidRDefault="008B55E5">
      <w:pPr>
        <w:pStyle w:val="Heading2"/>
        <w:spacing w:after="252"/>
        <w:ind w:left="535"/>
      </w:pPr>
    </w:p>
    <w:p w14:paraId="40B88F80" w14:textId="144EE196" w:rsidR="00B60FB6" w:rsidRDefault="007230BA">
      <w:pPr>
        <w:pStyle w:val="Heading2"/>
        <w:spacing w:after="252"/>
        <w:ind w:left="535"/>
      </w:pPr>
      <w:r>
        <w:t>Classroom Management</w:t>
      </w:r>
      <w:r>
        <w:rPr>
          <w:b w:val="0"/>
        </w:rPr>
        <w:t xml:space="preserve"> </w:t>
      </w:r>
    </w:p>
    <w:p w14:paraId="0365F44D" w14:textId="77777777" w:rsidR="00B60FB6" w:rsidRDefault="007230BA" w:rsidP="008B55E5">
      <w:pPr>
        <w:spacing w:after="267"/>
        <w:ind w:right="68"/>
        <w:jc w:val="both"/>
      </w:pPr>
      <w:r>
        <w:t xml:space="preserve">Classroom management and teaching methods have an important influence on children’s behaviour. The classroom environment gives clear messages to the children about the extent to which they and their efforts are valued. </w:t>
      </w:r>
    </w:p>
    <w:p w14:paraId="7959D66E" w14:textId="77777777" w:rsidR="00B60FB6" w:rsidRDefault="007230BA" w:rsidP="008B55E5">
      <w:pPr>
        <w:spacing w:after="272"/>
        <w:ind w:right="68"/>
        <w:jc w:val="both"/>
      </w:pPr>
      <w:r>
        <w:t xml:space="preserve">Classrooms should be organised to develop independence and personal initiative. Furniture should be arranged to provide an environment conducive to on-task behaviour. Materials and resources should be arranged and appropriately labelled to aid accessibility and reduce uncertainty and disruption. </w:t>
      </w:r>
    </w:p>
    <w:p w14:paraId="06843D77" w14:textId="0B54A2A3" w:rsidR="00B60FB6" w:rsidRDefault="007230BA" w:rsidP="008B55E5">
      <w:pPr>
        <w:spacing w:after="267"/>
        <w:ind w:right="68"/>
        <w:jc w:val="both"/>
      </w:pPr>
      <w:r>
        <w:t xml:space="preserve">Displays should help develop self-esteem through demonstrating the value of </w:t>
      </w:r>
      <w:proofErr w:type="gramStart"/>
      <w:r>
        <w:t>each individual’s</w:t>
      </w:r>
      <w:proofErr w:type="gramEnd"/>
      <w:r>
        <w:t xml:space="preserve"> contribution and</w:t>
      </w:r>
      <w:r w:rsidR="008B55E5">
        <w:t>,</w:t>
      </w:r>
      <w:r>
        <w:t xml:space="preserve"> overall</w:t>
      </w:r>
      <w:r w:rsidR="008B55E5">
        <w:t>,</w:t>
      </w:r>
      <w:r>
        <w:t xml:space="preserve"> the classroom should provide a warm, welcoming environment</w:t>
      </w:r>
      <w:r w:rsidR="008B55E5">
        <w:t xml:space="preserve"> and the highest expectations</w:t>
      </w:r>
      <w:r>
        <w:t xml:space="preserve">. </w:t>
      </w:r>
    </w:p>
    <w:p w14:paraId="1A36A951" w14:textId="77777777" w:rsidR="00B60FB6" w:rsidRDefault="007230BA" w:rsidP="008B55E5">
      <w:pPr>
        <w:spacing w:after="267"/>
        <w:ind w:right="68"/>
        <w:jc w:val="both"/>
      </w:pPr>
      <w:r>
        <w:t xml:space="preserve">Teaching methods should encourage enthusiasm and active participation for all. Lessons should aim to develop the skills, knowledge and understanding which will enable the children to work and play in co-operation with others. </w:t>
      </w:r>
    </w:p>
    <w:p w14:paraId="3E0A4CE9" w14:textId="77777777" w:rsidR="00B60FB6" w:rsidRDefault="007230BA" w:rsidP="008B55E5">
      <w:pPr>
        <w:spacing w:after="272"/>
        <w:ind w:right="68"/>
        <w:jc w:val="both"/>
      </w:pPr>
      <w:r>
        <w:t xml:space="preserve">Consistent, meaningful praise should be used to encourage good behaviour as well as good work. </w:t>
      </w:r>
    </w:p>
    <w:p w14:paraId="2C35613C" w14:textId="77777777" w:rsidR="00B60FB6" w:rsidRDefault="007230BA">
      <w:pPr>
        <w:spacing w:after="252" w:line="259" w:lineRule="auto"/>
        <w:ind w:left="540" w:firstLine="0"/>
      </w:pPr>
      <w:r>
        <w:t xml:space="preserve"> </w:t>
      </w:r>
    </w:p>
    <w:p w14:paraId="16E0056E" w14:textId="77777777" w:rsidR="00B60FB6" w:rsidRDefault="007230BA">
      <w:pPr>
        <w:pStyle w:val="Heading2"/>
        <w:spacing w:after="257"/>
        <w:ind w:left="535"/>
      </w:pPr>
      <w:r>
        <w:t>Rewards</w:t>
      </w:r>
      <w:r>
        <w:rPr>
          <w:b w:val="0"/>
        </w:rPr>
        <w:t xml:space="preserve"> </w:t>
      </w:r>
    </w:p>
    <w:p w14:paraId="2B3CFD24" w14:textId="0D11EA76" w:rsidR="00B60FB6" w:rsidRDefault="007230BA" w:rsidP="008B55E5">
      <w:pPr>
        <w:spacing w:after="267"/>
        <w:ind w:right="68"/>
        <w:jc w:val="both"/>
      </w:pPr>
      <w:r>
        <w:t xml:space="preserve">Our approach to creating a positive ethos within the school is to treat children positively, by constructively praising them, offering them </w:t>
      </w:r>
      <w:proofErr w:type="gramStart"/>
      <w:r>
        <w:t>encouragement</w:t>
      </w:r>
      <w:proofErr w:type="gramEnd"/>
      <w:r>
        <w:t xml:space="preserve"> and consistently acknowledging their efforts </w:t>
      </w:r>
      <w:r w:rsidR="008B55E5">
        <w:t xml:space="preserve">and </w:t>
      </w:r>
      <w:r>
        <w:t xml:space="preserve">achievements. </w:t>
      </w:r>
    </w:p>
    <w:p w14:paraId="6182619F" w14:textId="77777777" w:rsidR="00B60FB6" w:rsidRDefault="007230BA" w:rsidP="008B55E5">
      <w:pPr>
        <w:spacing w:after="282"/>
        <w:ind w:right="68"/>
        <w:jc w:val="both"/>
      </w:pPr>
      <w:r>
        <w:t xml:space="preserve">We will ensure children know that their effort, </w:t>
      </w:r>
      <w:proofErr w:type="gramStart"/>
      <w:r>
        <w:t>achievement</w:t>
      </w:r>
      <w:proofErr w:type="gramEnd"/>
      <w:r>
        <w:t xml:space="preserve"> and good behaviour are recognised and valued by means of a range of rewards including: - </w:t>
      </w:r>
    </w:p>
    <w:p w14:paraId="7BB41CCE" w14:textId="2E54E217" w:rsidR="00B60FB6" w:rsidRDefault="007230BA" w:rsidP="008B55E5">
      <w:pPr>
        <w:numPr>
          <w:ilvl w:val="0"/>
          <w:numId w:val="2"/>
        </w:numPr>
        <w:ind w:right="68" w:hanging="360"/>
        <w:jc w:val="both"/>
      </w:pPr>
      <w:r>
        <w:t>Certificates - a weekly Headteacher Certificate will be given out on a Friday to celebrate the pupils who have worked hard</w:t>
      </w:r>
    </w:p>
    <w:p w14:paraId="47C20C63" w14:textId="4ED22D17" w:rsidR="00B60FB6" w:rsidRDefault="007230BA" w:rsidP="008B55E5">
      <w:pPr>
        <w:numPr>
          <w:ilvl w:val="0"/>
          <w:numId w:val="2"/>
        </w:numPr>
        <w:ind w:right="68" w:hanging="360"/>
        <w:jc w:val="both"/>
      </w:pPr>
      <w:r>
        <w:lastRenderedPageBreak/>
        <w:t xml:space="preserve">If a child </w:t>
      </w:r>
      <w:r w:rsidR="008B55E5">
        <w:t>gain</w:t>
      </w:r>
      <w:r>
        <w:t xml:space="preserve">s a Headteacher Certificate, they will get a special mention during the Celebration Assembly  </w:t>
      </w:r>
    </w:p>
    <w:p w14:paraId="7A620E0C" w14:textId="77777777" w:rsidR="00B60FB6" w:rsidRDefault="007230BA" w:rsidP="008B55E5">
      <w:pPr>
        <w:numPr>
          <w:ilvl w:val="0"/>
          <w:numId w:val="2"/>
        </w:numPr>
        <w:ind w:right="68" w:hanging="360"/>
        <w:jc w:val="both"/>
      </w:pPr>
      <w:r>
        <w:t xml:space="preserve">Meaningful praise; by class teacher, staff, Head Teacher, (for good work, behaviour, manners, being kind and compassionate etc.) </w:t>
      </w:r>
    </w:p>
    <w:p w14:paraId="1EC1EBA1" w14:textId="6BB7843D" w:rsidR="00B60FB6" w:rsidRDefault="007230BA" w:rsidP="008B55E5">
      <w:pPr>
        <w:numPr>
          <w:ilvl w:val="0"/>
          <w:numId w:val="2"/>
        </w:numPr>
        <w:ind w:right="68" w:hanging="360"/>
        <w:jc w:val="both"/>
      </w:pPr>
      <w:r>
        <w:t>Share good work with S</w:t>
      </w:r>
      <w:r w:rsidR="008B55E5">
        <w:t xml:space="preserve">enior </w:t>
      </w:r>
      <w:r>
        <w:t>L</w:t>
      </w:r>
      <w:r w:rsidR="008B55E5">
        <w:t xml:space="preserve">eadership </w:t>
      </w:r>
      <w:r>
        <w:t>T</w:t>
      </w:r>
      <w:r w:rsidR="008B55E5">
        <w:t>eam members</w:t>
      </w:r>
      <w:r>
        <w:t xml:space="preserve">, another class or member of staff </w:t>
      </w:r>
    </w:p>
    <w:p w14:paraId="10795057" w14:textId="66ABC741" w:rsidR="00B60FB6" w:rsidRDefault="007230BA" w:rsidP="008B55E5">
      <w:pPr>
        <w:numPr>
          <w:ilvl w:val="0"/>
          <w:numId w:val="2"/>
        </w:numPr>
        <w:spacing w:after="267"/>
        <w:ind w:right="68" w:hanging="360"/>
        <w:jc w:val="both"/>
      </w:pPr>
      <w:r>
        <w:t>Parents</w:t>
      </w:r>
      <w:r w:rsidR="008B55E5">
        <w:t xml:space="preserve">/Carers </w:t>
      </w:r>
      <w:r>
        <w:t xml:space="preserve">will be informed of good work via </w:t>
      </w:r>
      <w:r w:rsidR="008B55E5">
        <w:t>social media</w:t>
      </w:r>
      <w:r>
        <w:t xml:space="preserve"> or </w:t>
      </w:r>
      <w:r w:rsidR="008B55E5">
        <w:t xml:space="preserve">in person </w:t>
      </w:r>
      <w:r>
        <w:t xml:space="preserve">conversation after school to celebrate this positive news </w:t>
      </w:r>
    </w:p>
    <w:p w14:paraId="190BCCB6" w14:textId="7539E1B0" w:rsidR="00B60FB6" w:rsidRDefault="007230BA">
      <w:pPr>
        <w:spacing w:after="5" w:line="249" w:lineRule="auto"/>
      </w:pPr>
      <w:r>
        <w:t>As an acknowledgment and celebration of children’s individual efforts and successes all classes will have the reward systems displayed in the classroom</w:t>
      </w:r>
      <w:r w:rsidR="008B55E5">
        <w:t xml:space="preserve"> – as is age-appropriate</w:t>
      </w:r>
      <w:r>
        <w:t xml:space="preserve">. </w:t>
      </w:r>
    </w:p>
    <w:p w14:paraId="74B910F2" w14:textId="77777777" w:rsidR="00B60FB6" w:rsidRDefault="007230BA">
      <w:pPr>
        <w:spacing w:after="0" w:line="259" w:lineRule="auto"/>
        <w:ind w:left="540" w:firstLine="0"/>
      </w:pPr>
      <w:r>
        <w:t xml:space="preserve"> </w:t>
      </w:r>
    </w:p>
    <w:p w14:paraId="7ACC01E8" w14:textId="77777777" w:rsidR="00B60FB6" w:rsidRDefault="007230BA">
      <w:pPr>
        <w:spacing w:after="0" w:line="259" w:lineRule="auto"/>
        <w:ind w:left="540" w:firstLine="0"/>
      </w:pPr>
      <w:r>
        <w:rPr>
          <w:b/>
        </w:rPr>
        <w:t xml:space="preserve"> </w:t>
      </w:r>
    </w:p>
    <w:p w14:paraId="7F7213FE" w14:textId="77777777" w:rsidR="00B60FB6" w:rsidRDefault="007230BA">
      <w:pPr>
        <w:spacing w:after="0" w:line="259" w:lineRule="auto"/>
        <w:ind w:left="540" w:firstLine="0"/>
      </w:pPr>
      <w:r>
        <w:rPr>
          <w:b/>
        </w:rPr>
        <w:t xml:space="preserve"> </w:t>
      </w:r>
    </w:p>
    <w:p w14:paraId="5675FB12" w14:textId="0F2B89B7" w:rsidR="00B60FB6" w:rsidRDefault="007230BA">
      <w:pPr>
        <w:spacing w:after="0" w:line="259" w:lineRule="auto"/>
        <w:ind w:left="535"/>
      </w:pPr>
      <w:r>
        <w:rPr>
          <w:b/>
        </w:rPr>
        <w:t xml:space="preserve">What happens for </w:t>
      </w:r>
      <w:r w:rsidR="008B55E5">
        <w:rPr>
          <w:b/>
        </w:rPr>
        <w:t>unacceptable</w:t>
      </w:r>
      <w:r>
        <w:rPr>
          <w:b/>
        </w:rPr>
        <w:t xml:space="preserve"> behaviour</w:t>
      </w:r>
      <w:r w:rsidR="008B55E5">
        <w:rPr>
          <w:b/>
        </w:rPr>
        <w:t>s</w:t>
      </w:r>
      <w:r>
        <w:rPr>
          <w:b/>
        </w:rPr>
        <w:t xml:space="preserve"> in school? </w:t>
      </w:r>
    </w:p>
    <w:p w14:paraId="072DCEDD" w14:textId="77777777" w:rsidR="00B60FB6" w:rsidRDefault="007230BA">
      <w:pPr>
        <w:spacing w:after="43" w:line="259" w:lineRule="auto"/>
        <w:ind w:left="540" w:firstLine="0"/>
      </w:pPr>
      <w:r>
        <w:rPr>
          <w:b/>
        </w:rPr>
        <w:t xml:space="preserve"> </w:t>
      </w:r>
    </w:p>
    <w:p w14:paraId="0365A84A" w14:textId="3C89EAF6" w:rsidR="00B60FB6" w:rsidRDefault="007230BA" w:rsidP="008B55E5">
      <w:pPr>
        <w:numPr>
          <w:ilvl w:val="0"/>
          <w:numId w:val="2"/>
        </w:numPr>
        <w:spacing w:after="58"/>
        <w:ind w:right="68" w:hanging="360"/>
        <w:jc w:val="both"/>
      </w:pPr>
      <w:r>
        <w:t xml:space="preserve">Classrooms will display the school rules and work will be </w:t>
      </w:r>
      <w:r w:rsidR="008B55E5">
        <w:t>carried out regularly</w:t>
      </w:r>
      <w:r>
        <w:t xml:space="preserve"> on the expectations of children</w:t>
      </w:r>
      <w:r w:rsidR="008B55E5">
        <w:t xml:space="preserve"> both</w:t>
      </w:r>
      <w:r>
        <w:t xml:space="preserve"> inside and outside of the classroom. If children do not follow these rules there will be a clear process for pupils to </w:t>
      </w:r>
      <w:r w:rsidR="008B55E5">
        <w:t>be taken through</w:t>
      </w:r>
      <w:r>
        <w:t xml:space="preserve">.  </w:t>
      </w:r>
    </w:p>
    <w:p w14:paraId="6DF5D49B" w14:textId="2D089471" w:rsidR="00B60FB6" w:rsidRDefault="007230BA" w:rsidP="008B55E5">
      <w:pPr>
        <w:numPr>
          <w:ilvl w:val="0"/>
          <w:numId w:val="2"/>
        </w:numPr>
        <w:spacing w:after="58"/>
        <w:ind w:right="68" w:hanging="360"/>
        <w:jc w:val="both"/>
      </w:pPr>
      <w:r>
        <w:t>Children will be given ample time to modify their undesirable behaviour through quiet verbal reminders</w:t>
      </w:r>
      <w:r w:rsidR="008B55E5">
        <w:t>/non-verbal cues.</w:t>
      </w:r>
    </w:p>
    <w:p w14:paraId="0AEA2138" w14:textId="7DAC6BF2" w:rsidR="00B60FB6" w:rsidRPr="000F73D4" w:rsidRDefault="007230BA" w:rsidP="008B55E5">
      <w:pPr>
        <w:numPr>
          <w:ilvl w:val="0"/>
          <w:numId w:val="2"/>
        </w:numPr>
        <w:spacing w:after="58"/>
        <w:ind w:right="68" w:hanging="360"/>
        <w:jc w:val="both"/>
      </w:pPr>
      <w:r w:rsidRPr="000F73D4">
        <w:t xml:space="preserve">If children still choose to ignore these reminders, they will be </w:t>
      </w:r>
      <w:r w:rsidR="000F73D4" w:rsidRPr="000F73D4">
        <w:t>allocated a Level 1 consequence.</w:t>
      </w:r>
    </w:p>
    <w:p w14:paraId="53090BD4" w14:textId="1BDF8CFA" w:rsidR="00B60FB6" w:rsidRPr="000F73D4" w:rsidRDefault="007230BA" w:rsidP="008B55E5">
      <w:pPr>
        <w:numPr>
          <w:ilvl w:val="0"/>
          <w:numId w:val="2"/>
        </w:numPr>
        <w:spacing w:after="59"/>
        <w:ind w:right="68" w:hanging="360"/>
        <w:jc w:val="both"/>
      </w:pPr>
      <w:r w:rsidRPr="000F73D4">
        <w:t xml:space="preserve">If children do not continue to show the expected behaviour, they will move </w:t>
      </w:r>
      <w:r w:rsidR="000F73D4" w:rsidRPr="000F73D4">
        <w:t>to a Level 2 consequence</w:t>
      </w:r>
      <w:r w:rsidRPr="000F73D4">
        <w:t xml:space="preserve">.  </w:t>
      </w:r>
    </w:p>
    <w:p w14:paraId="1D179D7C" w14:textId="4ABE07D9" w:rsidR="00B60FB6" w:rsidRPr="000F73D4" w:rsidRDefault="007230BA" w:rsidP="008B55E5">
      <w:pPr>
        <w:numPr>
          <w:ilvl w:val="0"/>
          <w:numId w:val="2"/>
        </w:numPr>
        <w:spacing w:after="58"/>
        <w:ind w:right="68" w:hanging="360"/>
        <w:jc w:val="both"/>
      </w:pPr>
      <w:r w:rsidRPr="000F73D4">
        <w:t xml:space="preserve">If the behaviour continues to be an issue, children will </w:t>
      </w:r>
      <w:r w:rsidR="000F73D4" w:rsidRPr="000F73D4">
        <w:t>move to a Level 3 consequence</w:t>
      </w:r>
      <w:r w:rsidRPr="000F73D4">
        <w:t xml:space="preserve"> and will be sent to a member of the Senior Leadership </w:t>
      </w:r>
      <w:r w:rsidR="008B55E5">
        <w:t>T</w:t>
      </w:r>
      <w:r w:rsidRPr="000F73D4">
        <w:t>eam. Class teacher</w:t>
      </w:r>
      <w:r w:rsidR="008B55E5">
        <w:t>s will</w:t>
      </w:r>
      <w:r w:rsidRPr="000F73D4">
        <w:t xml:space="preserve"> ensure that they meet</w:t>
      </w:r>
      <w:r w:rsidR="008B55E5">
        <w:t>/speak with</w:t>
      </w:r>
      <w:r w:rsidRPr="000F73D4">
        <w:t xml:space="preserve"> parents</w:t>
      </w:r>
      <w:r w:rsidR="008B55E5">
        <w:t>/carers</w:t>
      </w:r>
      <w:r w:rsidRPr="000F73D4">
        <w:t xml:space="preserve"> at the end of the day and explain (in an appropriate setting – classroom etc.) what has happened</w:t>
      </w:r>
      <w:r w:rsidR="000F73D4" w:rsidRPr="000F73D4">
        <w:t>.</w:t>
      </w:r>
      <w:r w:rsidRPr="000F73D4">
        <w:t xml:space="preserve"> </w:t>
      </w:r>
    </w:p>
    <w:p w14:paraId="2E014CE1" w14:textId="6B0951CB" w:rsidR="00B60FB6" w:rsidRPr="000F73D4" w:rsidRDefault="007230BA" w:rsidP="008B55E5">
      <w:pPr>
        <w:numPr>
          <w:ilvl w:val="0"/>
          <w:numId w:val="2"/>
        </w:numPr>
        <w:spacing w:after="58"/>
        <w:ind w:right="68" w:hanging="360"/>
        <w:jc w:val="both"/>
      </w:pPr>
      <w:r w:rsidRPr="000F73D4">
        <w:t xml:space="preserve">If </w:t>
      </w:r>
      <w:r w:rsidR="008B55E5">
        <w:t xml:space="preserve">any </w:t>
      </w:r>
      <w:r w:rsidRPr="000F73D4">
        <w:t xml:space="preserve">children </w:t>
      </w:r>
      <w:r w:rsidR="000F73D4" w:rsidRPr="000F73D4">
        <w:t>have 3 Level 3 incidents</w:t>
      </w:r>
      <w:r w:rsidRPr="000F73D4">
        <w:t xml:space="preserve"> during a half term, parents will be invited in to meet with </w:t>
      </w:r>
      <w:r w:rsidR="008B55E5">
        <w:t xml:space="preserve">members of </w:t>
      </w:r>
      <w:r w:rsidRPr="000F73D4">
        <w:t xml:space="preserve">the </w:t>
      </w:r>
      <w:r w:rsidR="008B55E5">
        <w:t>L</w:t>
      </w:r>
      <w:r w:rsidRPr="000F73D4">
        <w:t xml:space="preserve">eadership </w:t>
      </w:r>
      <w:r w:rsidR="008B55E5">
        <w:t>T</w:t>
      </w:r>
      <w:r w:rsidRPr="000F73D4">
        <w:t>eam to discuss the behaviour of their child and how we can</w:t>
      </w:r>
      <w:r w:rsidR="006039CF">
        <w:t xml:space="preserve"> all</w:t>
      </w:r>
      <w:r w:rsidRPr="000F73D4">
        <w:t xml:space="preserve"> best support the child in showing positive behaviour in school.  If the school does not see a positive change in the behaviour of the child and it is still an issue, it could result in ‘internal support’ or </w:t>
      </w:r>
      <w:r w:rsidR="006039CF">
        <w:t>suspension</w:t>
      </w:r>
      <w:r w:rsidRPr="000F73D4">
        <w:t xml:space="preserve"> from school.  </w:t>
      </w:r>
    </w:p>
    <w:p w14:paraId="02EF1B60" w14:textId="34838864" w:rsidR="00B60FB6" w:rsidRPr="000F73D4" w:rsidRDefault="000F73D4" w:rsidP="008B55E5">
      <w:pPr>
        <w:numPr>
          <w:ilvl w:val="0"/>
          <w:numId w:val="2"/>
        </w:numPr>
        <w:spacing w:after="58"/>
        <w:ind w:right="68" w:hanging="360"/>
        <w:jc w:val="both"/>
      </w:pPr>
      <w:r w:rsidRPr="000F73D4">
        <w:t>Level 3 consequences</w:t>
      </w:r>
      <w:r w:rsidR="007230BA" w:rsidRPr="000F73D4">
        <w:t xml:space="preserve"> can be issued straight away without going through the stages for totally unacceptable behaviour. This would </w:t>
      </w:r>
      <w:proofErr w:type="gramStart"/>
      <w:r w:rsidR="007230BA" w:rsidRPr="000F73D4">
        <w:t>include:</w:t>
      </w:r>
      <w:proofErr w:type="gramEnd"/>
      <w:r w:rsidR="007230BA" w:rsidRPr="000F73D4">
        <w:t xml:space="preserve"> deliberately hurting of others, bullying, homophobia,</w:t>
      </w:r>
      <w:r w:rsidR="006039CF">
        <w:t xml:space="preserve"> child-on-child sexual abuse,</w:t>
      </w:r>
      <w:r w:rsidR="007230BA" w:rsidRPr="000F73D4">
        <w:t xml:space="preserve"> racism, lying to a teacher, foul language. </w:t>
      </w:r>
    </w:p>
    <w:p w14:paraId="29F9D7DE" w14:textId="51F5C668" w:rsidR="00B60FB6" w:rsidRPr="000F73D4" w:rsidRDefault="000F73D4" w:rsidP="008B55E5">
      <w:pPr>
        <w:numPr>
          <w:ilvl w:val="0"/>
          <w:numId w:val="2"/>
        </w:numPr>
        <w:spacing w:after="58"/>
        <w:ind w:right="68" w:hanging="360"/>
        <w:jc w:val="both"/>
      </w:pPr>
      <w:r w:rsidRPr="000F73D4">
        <w:t>Level 3 consequences</w:t>
      </w:r>
      <w:r w:rsidR="007230BA" w:rsidRPr="000F73D4">
        <w:t xml:space="preserve"> awarded during after school clubs are separate to </w:t>
      </w:r>
      <w:r w:rsidRPr="000F73D4">
        <w:t>Level 3 consequences</w:t>
      </w:r>
      <w:r w:rsidR="007230BA" w:rsidRPr="000F73D4">
        <w:t xml:space="preserve"> during the school day. If a child receives more than 2 </w:t>
      </w:r>
      <w:r w:rsidRPr="000F73D4">
        <w:t>Level 3 consequences</w:t>
      </w:r>
      <w:r w:rsidR="007230BA" w:rsidRPr="000F73D4">
        <w:t xml:space="preserve"> during an after-school club, the SLT will meet to discuss imminent exclusion from the club. </w:t>
      </w:r>
    </w:p>
    <w:p w14:paraId="70DB16A5" w14:textId="77777777" w:rsidR="00B60FB6" w:rsidRDefault="007230BA" w:rsidP="008B55E5">
      <w:pPr>
        <w:numPr>
          <w:ilvl w:val="0"/>
          <w:numId w:val="2"/>
        </w:numPr>
        <w:spacing w:after="58"/>
        <w:ind w:right="68" w:hanging="360"/>
        <w:jc w:val="both"/>
      </w:pPr>
      <w:r>
        <w:t xml:space="preserve">If negative behaviour is such that the child is at risk of hurting themselves or others, individual risk assessments are carried out and reviewed.  </w:t>
      </w:r>
    </w:p>
    <w:p w14:paraId="56351A28" w14:textId="5CC960EA" w:rsidR="00B60FB6" w:rsidRDefault="00B60FB6">
      <w:pPr>
        <w:spacing w:after="97" w:line="259" w:lineRule="auto"/>
        <w:ind w:left="540" w:firstLine="0"/>
      </w:pPr>
    </w:p>
    <w:p w14:paraId="4E395130" w14:textId="35143733" w:rsidR="00B60FB6" w:rsidRDefault="007230BA">
      <w:pPr>
        <w:spacing w:after="92" w:line="259" w:lineRule="auto"/>
        <w:ind w:left="540" w:firstLine="0"/>
      </w:pPr>
      <w:r>
        <w:t xml:space="preserve"> </w:t>
      </w:r>
    </w:p>
    <w:p w14:paraId="63967552" w14:textId="1E1FA3CE" w:rsidR="006039CF" w:rsidRDefault="006039CF">
      <w:pPr>
        <w:spacing w:after="92" w:line="259" w:lineRule="auto"/>
        <w:ind w:left="540" w:firstLine="0"/>
      </w:pPr>
    </w:p>
    <w:p w14:paraId="3EDBE795" w14:textId="15501F7D" w:rsidR="006039CF" w:rsidRDefault="006039CF">
      <w:pPr>
        <w:spacing w:after="92" w:line="259" w:lineRule="auto"/>
        <w:ind w:left="540" w:firstLine="0"/>
      </w:pPr>
    </w:p>
    <w:p w14:paraId="3DD4C884" w14:textId="77777777" w:rsidR="006039CF" w:rsidRDefault="006039CF">
      <w:pPr>
        <w:spacing w:after="92" w:line="259" w:lineRule="auto"/>
        <w:ind w:left="540" w:firstLine="0"/>
      </w:pPr>
    </w:p>
    <w:p w14:paraId="07EC846B" w14:textId="77777777" w:rsidR="00B60FB6" w:rsidRDefault="007230BA">
      <w:pPr>
        <w:spacing w:after="0" w:line="259" w:lineRule="auto"/>
        <w:ind w:left="540" w:firstLine="0"/>
      </w:pPr>
      <w:r>
        <w:rPr>
          <w:b/>
          <w:u w:val="single" w:color="000000"/>
        </w:rPr>
        <w:lastRenderedPageBreak/>
        <w:t>Sexualised behaviour and sexualised language</w:t>
      </w:r>
      <w:r>
        <w:rPr>
          <w:b/>
        </w:rPr>
        <w:t xml:space="preserve"> </w:t>
      </w:r>
    </w:p>
    <w:p w14:paraId="17A0B884" w14:textId="77777777" w:rsidR="00B60FB6" w:rsidRDefault="007230BA">
      <w:pPr>
        <w:spacing w:after="0" w:line="259" w:lineRule="auto"/>
        <w:ind w:left="540" w:firstLine="0"/>
      </w:pPr>
      <w:r>
        <w:t xml:space="preserve"> </w:t>
      </w:r>
    </w:p>
    <w:p w14:paraId="0BD369E9" w14:textId="47EEC328" w:rsidR="00B60FB6" w:rsidRDefault="007230BA">
      <w:pPr>
        <w:spacing w:after="1" w:line="238" w:lineRule="auto"/>
        <w:ind w:left="525" w:right="74" w:firstLine="0"/>
        <w:jc w:val="both"/>
      </w:pPr>
      <w:r>
        <w:t xml:space="preserve">We do not accept or allow any sexualised behaviour or language between pupils at Sir Martin Frobisher Academy. This includes, but is not limited </w:t>
      </w:r>
      <w:proofErr w:type="gramStart"/>
      <w:r>
        <w:t>to:</w:t>
      </w:r>
      <w:proofErr w:type="gramEnd"/>
      <w:r>
        <w:t xml:space="preserve"> any names, comments, requests, threats and ‘jokes’ that are considered sexual or sexually suggestive, physical contact of a sexual nature, sexual violence, and gender-based bullying, regardless of whether it takes place face</w:t>
      </w:r>
      <w:r w:rsidR="006039CF">
        <w:t>-</w:t>
      </w:r>
      <w:r>
        <w:t>to</w:t>
      </w:r>
      <w:r w:rsidR="006039CF">
        <w:t>-</w:t>
      </w:r>
      <w:r>
        <w:t xml:space="preserve">face or online. We will respond to any reports of such behaviour on a case-by-case basis, taking into account the age, gender, and understanding of the pupils involved. Any sanctions will be made in line with this policy, and we will follow up with actions for the accused and the victim(s) in line with our </w:t>
      </w:r>
      <w:r w:rsidR="006039CF">
        <w:t>S</w:t>
      </w:r>
      <w:r>
        <w:t xml:space="preserve">afeguarding and </w:t>
      </w:r>
      <w:r w:rsidR="006039CF">
        <w:t>C</w:t>
      </w:r>
      <w:r>
        <w:t xml:space="preserve">hild </w:t>
      </w:r>
      <w:r w:rsidR="006039CF">
        <w:t>P</w:t>
      </w:r>
      <w:r>
        <w:t>rotection polic</w:t>
      </w:r>
      <w:r w:rsidR="006039CF">
        <w:t>ies</w:t>
      </w:r>
      <w:r>
        <w:t xml:space="preserve"> and Government guidance on </w:t>
      </w:r>
      <w:r w:rsidR="006039CF">
        <w:t>child</w:t>
      </w:r>
      <w:r>
        <w:t>-on</w:t>
      </w:r>
      <w:r w:rsidR="000F73D4">
        <w:t>-</w:t>
      </w:r>
      <w:r w:rsidR="006039CF">
        <w:t>child</w:t>
      </w:r>
      <w:r>
        <w:t xml:space="preserve"> abuse. </w:t>
      </w:r>
    </w:p>
    <w:p w14:paraId="4892CDD6" w14:textId="77777777" w:rsidR="00B60FB6" w:rsidRDefault="007230BA">
      <w:pPr>
        <w:spacing w:after="92" w:line="259" w:lineRule="auto"/>
        <w:ind w:left="540" w:firstLine="0"/>
      </w:pPr>
      <w:r>
        <w:t xml:space="preserve"> </w:t>
      </w:r>
    </w:p>
    <w:p w14:paraId="42EF5B71" w14:textId="77777777" w:rsidR="00B60FB6" w:rsidRDefault="007230BA">
      <w:pPr>
        <w:pStyle w:val="Heading2"/>
        <w:spacing w:after="257"/>
        <w:ind w:left="535"/>
      </w:pPr>
      <w:r>
        <w:t xml:space="preserve">Consequences </w:t>
      </w:r>
    </w:p>
    <w:p w14:paraId="7393C993" w14:textId="77777777" w:rsidR="00B60FB6" w:rsidRDefault="007230BA">
      <w:pPr>
        <w:spacing w:after="272"/>
        <w:ind w:right="68"/>
      </w:pPr>
      <w:r>
        <w:t xml:space="preserve">When we discuss inappropriate behaviour, we will encourage children to consider alternative choices they could have made which would have resulted in a more positive outcome. </w:t>
      </w:r>
    </w:p>
    <w:p w14:paraId="07A91034" w14:textId="77777777" w:rsidR="00B60FB6" w:rsidRDefault="007230BA">
      <w:pPr>
        <w:spacing w:after="280"/>
        <w:ind w:right="68"/>
      </w:pPr>
      <w:r>
        <w:t xml:space="preserve">Consequences of inappropriate behaviour may be: </w:t>
      </w:r>
    </w:p>
    <w:p w14:paraId="7BDF61D8" w14:textId="521E8ECD" w:rsidR="00B60FB6" w:rsidRDefault="007230BA">
      <w:pPr>
        <w:numPr>
          <w:ilvl w:val="0"/>
          <w:numId w:val="3"/>
        </w:numPr>
        <w:spacing w:after="5" w:line="249" w:lineRule="auto"/>
        <w:ind w:right="68" w:hanging="360"/>
      </w:pPr>
      <w:r>
        <w:t>A child’s parents</w:t>
      </w:r>
      <w:r w:rsidR="006039CF">
        <w:t>/carers</w:t>
      </w:r>
      <w:r>
        <w:t xml:space="preserve"> informed </w:t>
      </w:r>
    </w:p>
    <w:p w14:paraId="43B99C32" w14:textId="77777777" w:rsidR="00B60FB6" w:rsidRDefault="007230BA">
      <w:pPr>
        <w:numPr>
          <w:ilvl w:val="0"/>
          <w:numId w:val="3"/>
        </w:numPr>
        <w:ind w:right="68" w:hanging="360"/>
      </w:pPr>
      <w:r>
        <w:t xml:space="preserve">Restorative Justice </w:t>
      </w:r>
    </w:p>
    <w:p w14:paraId="42AA0667" w14:textId="79FA898B" w:rsidR="00B60FB6" w:rsidRDefault="007230BA">
      <w:pPr>
        <w:numPr>
          <w:ilvl w:val="0"/>
          <w:numId w:val="3"/>
        </w:numPr>
        <w:ind w:right="68" w:hanging="360"/>
      </w:pPr>
      <w:r>
        <w:t>Alongside parents</w:t>
      </w:r>
      <w:r w:rsidR="006039CF">
        <w:t>/carers</w:t>
      </w:r>
      <w:r>
        <w:t xml:space="preserve"> there may be discussions implementing an individual behaviour plan     </w:t>
      </w:r>
    </w:p>
    <w:p w14:paraId="0FC467E6" w14:textId="77777777" w:rsidR="00B60FB6" w:rsidRDefault="007230BA">
      <w:pPr>
        <w:numPr>
          <w:ilvl w:val="0"/>
          <w:numId w:val="3"/>
        </w:numPr>
        <w:ind w:right="68" w:hanging="360"/>
      </w:pPr>
      <w:r>
        <w:t xml:space="preserve">Loss of privileges (e.g.: missing a break) </w:t>
      </w:r>
    </w:p>
    <w:p w14:paraId="7CD2AB28" w14:textId="77777777" w:rsidR="00B60FB6" w:rsidRDefault="007230BA">
      <w:pPr>
        <w:numPr>
          <w:ilvl w:val="0"/>
          <w:numId w:val="3"/>
        </w:numPr>
        <w:ind w:right="68" w:hanging="360"/>
      </w:pPr>
      <w:r>
        <w:t xml:space="preserve">Work may be finished at a playtime under supervision </w:t>
      </w:r>
    </w:p>
    <w:p w14:paraId="38FD1E1C" w14:textId="66B63ADA" w:rsidR="00B60FB6" w:rsidRDefault="007230BA">
      <w:pPr>
        <w:numPr>
          <w:ilvl w:val="0"/>
          <w:numId w:val="3"/>
        </w:numPr>
        <w:spacing w:after="5" w:line="249" w:lineRule="auto"/>
        <w:ind w:right="68" w:hanging="360"/>
      </w:pPr>
      <w:r>
        <w:t>The child may be sent to another class or a designated ‘</w:t>
      </w:r>
      <w:r w:rsidR="006039CF">
        <w:t>T</w:t>
      </w:r>
      <w:r>
        <w:t xml:space="preserve">ime </w:t>
      </w:r>
      <w:r w:rsidR="006039CF">
        <w:t>In</w:t>
      </w:r>
      <w:r>
        <w:t xml:space="preserve">’ area  </w:t>
      </w:r>
    </w:p>
    <w:p w14:paraId="6178E652" w14:textId="508CA20B" w:rsidR="00B60FB6" w:rsidRDefault="007230BA">
      <w:pPr>
        <w:numPr>
          <w:ilvl w:val="0"/>
          <w:numId w:val="3"/>
        </w:numPr>
        <w:ind w:right="68" w:hanging="360"/>
      </w:pPr>
      <w:r>
        <w:t>The child may be sent to the</w:t>
      </w:r>
      <w:r w:rsidR="000F73D4">
        <w:t xml:space="preserve"> Executive</w:t>
      </w:r>
      <w:r>
        <w:t xml:space="preserve"> Head Teacher </w:t>
      </w:r>
    </w:p>
    <w:p w14:paraId="3E316826" w14:textId="2A76A03F" w:rsidR="006039CF" w:rsidRDefault="006039CF">
      <w:pPr>
        <w:numPr>
          <w:ilvl w:val="0"/>
          <w:numId w:val="3"/>
        </w:numPr>
        <w:ind w:right="68" w:hanging="360"/>
      </w:pPr>
      <w:r>
        <w:t>Part-time timetables (following ECC guidance) to facilitate inclusion, and a focus on learning’ for all</w:t>
      </w:r>
    </w:p>
    <w:p w14:paraId="7628C2EF" w14:textId="5BBE2C59" w:rsidR="00B60FB6" w:rsidRDefault="007230BA">
      <w:pPr>
        <w:numPr>
          <w:ilvl w:val="0"/>
          <w:numId w:val="3"/>
        </w:numPr>
        <w:ind w:right="68" w:hanging="360"/>
      </w:pPr>
      <w:r>
        <w:t xml:space="preserve">A fixed term </w:t>
      </w:r>
      <w:r w:rsidR="006039CF">
        <w:t>suspen</w:t>
      </w:r>
      <w:r>
        <w:t xml:space="preserve">sion (following national guidelines)  </w:t>
      </w:r>
    </w:p>
    <w:p w14:paraId="14CB414A" w14:textId="6CD6D9FE" w:rsidR="00B60FB6" w:rsidRDefault="007230BA">
      <w:pPr>
        <w:numPr>
          <w:ilvl w:val="0"/>
          <w:numId w:val="3"/>
        </w:numPr>
        <w:spacing w:after="264"/>
        <w:ind w:right="68" w:hanging="360"/>
      </w:pPr>
      <w:r>
        <w:t xml:space="preserve">Permanent </w:t>
      </w:r>
      <w:r w:rsidR="006039CF">
        <w:t>E</w:t>
      </w:r>
      <w:r>
        <w:t>xclusion (this would only occur following a serious</w:t>
      </w:r>
      <w:r w:rsidR="006039CF">
        <w:t>, or repeated,</w:t>
      </w:r>
      <w:r>
        <w:t xml:space="preserve"> breach of school rules) </w:t>
      </w:r>
    </w:p>
    <w:p w14:paraId="5D50BA74" w14:textId="0B7F94B5" w:rsidR="00B60FB6" w:rsidRDefault="007230BA" w:rsidP="006039CF">
      <w:pPr>
        <w:spacing w:after="257" w:line="259" w:lineRule="auto"/>
        <w:ind w:left="540" w:firstLine="0"/>
      </w:pPr>
      <w:r>
        <w:t xml:space="preserve"> </w:t>
      </w:r>
    </w:p>
    <w:p w14:paraId="7D0DDA44" w14:textId="09F9D5D2" w:rsidR="00B60FB6" w:rsidRDefault="007230BA" w:rsidP="006039CF">
      <w:pPr>
        <w:spacing w:after="112"/>
        <w:ind w:right="68"/>
        <w:jc w:val="both"/>
      </w:pPr>
      <w:r>
        <w:t xml:space="preserve">We will always impose appropriate, </w:t>
      </w:r>
      <w:proofErr w:type="gramStart"/>
      <w:r>
        <w:t>fair</w:t>
      </w:r>
      <w:proofErr w:type="gramEnd"/>
      <w:r>
        <w:t xml:space="preserve"> and effective sanctions that are relevant to the </w:t>
      </w:r>
      <w:r w:rsidR="006039CF">
        <w:t>inappropriate behavioural choice</w:t>
      </w:r>
      <w:r w:rsidR="000F73D4">
        <w:t>.</w:t>
      </w:r>
      <w:r>
        <w:t xml:space="preserve"> </w:t>
      </w:r>
    </w:p>
    <w:p w14:paraId="177B52A6" w14:textId="77777777" w:rsidR="00B60FB6" w:rsidRDefault="007230BA">
      <w:pPr>
        <w:spacing w:after="97" w:line="259" w:lineRule="auto"/>
        <w:ind w:left="540" w:firstLine="0"/>
      </w:pPr>
      <w:r>
        <w:t xml:space="preserve"> </w:t>
      </w:r>
    </w:p>
    <w:p w14:paraId="711E6C2A" w14:textId="77777777" w:rsidR="00B60FB6" w:rsidRDefault="007230BA">
      <w:pPr>
        <w:spacing w:after="92" w:line="259" w:lineRule="auto"/>
        <w:ind w:left="540" w:firstLine="0"/>
      </w:pPr>
      <w:r>
        <w:rPr>
          <w:b/>
        </w:rPr>
        <w:t xml:space="preserve">What happens if a child’s behaviour reaches crisis? </w:t>
      </w:r>
    </w:p>
    <w:p w14:paraId="37287A80" w14:textId="6D48B9CA" w:rsidR="00B60FB6" w:rsidRDefault="007230BA" w:rsidP="006039CF">
      <w:pPr>
        <w:spacing w:after="112"/>
        <w:ind w:right="68"/>
        <w:jc w:val="both"/>
      </w:pPr>
      <w:r>
        <w:t xml:space="preserve">We have a duty of care as per the Children’s Act 1989 to ensure that we </w:t>
      </w:r>
      <w:proofErr w:type="gramStart"/>
      <w:r>
        <w:t>act in the best interest</w:t>
      </w:r>
      <w:r w:rsidR="006039CF">
        <w:t xml:space="preserve"> </w:t>
      </w:r>
      <w:r>
        <w:t>of the individual at all times</w:t>
      </w:r>
      <w:proofErr w:type="gramEnd"/>
      <w:r>
        <w:t xml:space="preserve">. Decisions will always be made reasonably, </w:t>
      </w:r>
      <w:proofErr w:type="gramStart"/>
      <w:r>
        <w:t>proportionately</w:t>
      </w:r>
      <w:proofErr w:type="gramEnd"/>
      <w:r>
        <w:t xml:space="preserve"> and necessarily. Staff will use ‘Team-</w:t>
      </w:r>
      <w:r w:rsidR="006039CF">
        <w:t>T</w:t>
      </w:r>
      <w:r>
        <w:t>each’</w:t>
      </w:r>
      <w:r w:rsidR="006039CF">
        <w:t>, or similarly safe</w:t>
      </w:r>
      <w:r>
        <w:t xml:space="preserve"> techniques to physically intervene or restrain children. Team-Teach</w:t>
      </w:r>
      <w:r w:rsidR="006039CF">
        <w:t>, or similar,</w:t>
      </w:r>
      <w:r>
        <w:t xml:space="preserve"> techniques seek to avoid injury to the service user, but it is possible that bruising or scratching may occur accidentally, and these are not to be seen necessarily as a failure of professional technique, but a regrettable and infrequent “side -effect” of ensuring that the service user remains safe. </w:t>
      </w:r>
    </w:p>
    <w:p w14:paraId="26F04210" w14:textId="77777777" w:rsidR="00B60FB6" w:rsidRDefault="007230BA">
      <w:pPr>
        <w:spacing w:after="158" w:line="249" w:lineRule="auto"/>
      </w:pPr>
      <w:r>
        <w:t xml:space="preserve">As per the ‘Use of Force Guidance’, schools </w:t>
      </w:r>
      <w:r w:rsidRPr="006039CF">
        <w:rPr>
          <w:b/>
          <w:bCs/>
        </w:rPr>
        <w:t>can use reasonable force to</w:t>
      </w:r>
      <w:r>
        <w:t xml:space="preserve">: </w:t>
      </w:r>
    </w:p>
    <w:p w14:paraId="6A23372D" w14:textId="6E25F75F" w:rsidR="00B60FB6" w:rsidRDefault="007230BA">
      <w:pPr>
        <w:numPr>
          <w:ilvl w:val="0"/>
          <w:numId w:val="4"/>
        </w:numPr>
        <w:spacing w:after="167"/>
        <w:ind w:right="68" w:hanging="360"/>
      </w:pPr>
      <w:r>
        <w:t xml:space="preserve">Remove disruptive children from the classroom where they have refused to follow an instruction to </w:t>
      </w:r>
      <w:r w:rsidR="006039CF">
        <w:t>leave</w:t>
      </w:r>
    </w:p>
    <w:p w14:paraId="6408B19B" w14:textId="77777777" w:rsidR="00B60FB6" w:rsidRDefault="007230BA">
      <w:pPr>
        <w:numPr>
          <w:ilvl w:val="0"/>
          <w:numId w:val="4"/>
        </w:numPr>
        <w:spacing w:after="155"/>
        <w:ind w:right="68" w:hanging="360"/>
      </w:pPr>
      <w:r>
        <w:t xml:space="preserve">Prevent a pupil behaving in a way that disrupts a school event or a school trip or visit </w:t>
      </w:r>
    </w:p>
    <w:p w14:paraId="3C92759B" w14:textId="77777777" w:rsidR="00B60FB6" w:rsidRDefault="007230BA">
      <w:pPr>
        <w:numPr>
          <w:ilvl w:val="0"/>
          <w:numId w:val="4"/>
        </w:numPr>
        <w:spacing w:after="166"/>
        <w:ind w:right="68" w:hanging="360"/>
      </w:pPr>
      <w:r>
        <w:lastRenderedPageBreak/>
        <w:t xml:space="preserve">Prevent a pupil leaving the classroom where allowing the pupil to leave would risk their safety or lead to behaviour that disrupts the behaviour of others </w:t>
      </w:r>
    </w:p>
    <w:p w14:paraId="59B67D2B" w14:textId="77777777" w:rsidR="00B60FB6" w:rsidRDefault="007230BA">
      <w:pPr>
        <w:numPr>
          <w:ilvl w:val="0"/>
          <w:numId w:val="4"/>
        </w:numPr>
        <w:spacing w:after="167"/>
        <w:ind w:right="68" w:hanging="360"/>
      </w:pPr>
      <w:r>
        <w:t xml:space="preserve">Prevent a pupil from attacking a member of staff or another pupil, or to stop a fight in the playground </w:t>
      </w:r>
    </w:p>
    <w:p w14:paraId="48ECCDDC" w14:textId="77777777" w:rsidR="00B60FB6" w:rsidRDefault="007230BA">
      <w:pPr>
        <w:numPr>
          <w:ilvl w:val="0"/>
          <w:numId w:val="4"/>
        </w:numPr>
        <w:spacing w:after="100"/>
        <w:ind w:right="68" w:hanging="360"/>
      </w:pPr>
      <w:r>
        <w:t xml:space="preserve">Restrain a pupil at risk of harming themselves or others through physical outbursts  </w:t>
      </w:r>
    </w:p>
    <w:p w14:paraId="49F126E2" w14:textId="77777777" w:rsidR="006039CF" w:rsidRDefault="006039CF">
      <w:pPr>
        <w:ind w:left="896" w:right="68"/>
      </w:pPr>
    </w:p>
    <w:p w14:paraId="5998F8AA" w14:textId="77777777" w:rsidR="006039CF" w:rsidRDefault="007230BA" w:rsidP="006039CF">
      <w:pPr>
        <w:ind w:left="896" w:right="68"/>
        <w:jc w:val="both"/>
      </w:pPr>
      <w:r>
        <w:t xml:space="preserve">All attempts will be made to reduce children’s behaviour in reaching crisis. </w:t>
      </w:r>
    </w:p>
    <w:p w14:paraId="7A40EAFB" w14:textId="77777777" w:rsidR="006039CF" w:rsidRDefault="006039CF" w:rsidP="006039CF">
      <w:pPr>
        <w:ind w:left="896" w:right="68"/>
        <w:jc w:val="both"/>
      </w:pPr>
    </w:p>
    <w:p w14:paraId="22A33BCA" w14:textId="77777777" w:rsidR="006039CF" w:rsidRDefault="006039CF" w:rsidP="006039CF">
      <w:pPr>
        <w:ind w:left="896" w:right="68"/>
        <w:jc w:val="both"/>
      </w:pPr>
      <w:r>
        <w:t>Co-regulation will be used first, leading the child to a point of self-regulation, wherever possible.</w:t>
      </w:r>
    </w:p>
    <w:p w14:paraId="15F021F9" w14:textId="77777777" w:rsidR="006039CF" w:rsidRDefault="006039CF" w:rsidP="006039CF">
      <w:pPr>
        <w:ind w:left="896" w:right="68"/>
        <w:jc w:val="both"/>
      </w:pPr>
    </w:p>
    <w:p w14:paraId="3FA258B3" w14:textId="59CA7D71" w:rsidR="00B60FB6" w:rsidRDefault="007230BA" w:rsidP="006039CF">
      <w:pPr>
        <w:ind w:left="896" w:right="68"/>
        <w:jc w:val="both"/>
      </w:pPr>
      <w:r>
        <w:t>Positive handling, appropriate physical intervention or restraint will be used if de-escalation strategies do not work and a child’s behaviour reaches</w:t>
      </w:r>
      <w:r w:rsidR="006039CF">
        <w:t>, or appears to be, in</w:t>
      </w:r>
      <w:r>
        <w:t xml:space="preserve"> crisis.  </w:t>
      </w:r>
    </w:p>
    <w:p w14:paraId="52319475" w14:textId="77777777" w:rsidR="00B60FB6" w:rsidRDefault="007230BA">
      <w:pPr>
        <w:spacing w:after="92" w:line="259" w:lineRule="auto"/>
        <w:ind w:left="901" w:firstLine="0"/>
      </w:pPr>
      <w:r>
        <w:t xml:space="preserve"> </w:t>
      </w:r>
    </w:p>
    <w:p w14:paraId="531926A4" w14:textId="77777777" w:rsidR="00B60FB6" w:rsidRDefault="007230BA">
      <w:pPr>
        <w:spacing w:after="97" w:line="259" w:lineRule="auto"/>
        <w:ind w:left="1261" w:firstLine="0"/>
      </w:pPr>
      <w:r>
        <w:t xml:space="preserve"> </w:t>
      </w:r>
    </w:p>
    <w:p w14:paraId="06EC4F21" w14:textId="6BD5154D" w:rsidR="00B60FB6" w:rsidRDefault="006039CF">
      <w:pPr>
        <w:pStyle w:val="Heading2"/>
        <w:ind w:left="535"/>
      </w:pPr>
      <w:r>
        <w:t>Suspen</w:t>
      </w:r>
      <w:r w:rsidR="007230BA">
        <w:t xml:space="preserve">sion Procedures </w:t>
      </w:r>
    </w:p>
    <w:p w14:paraId="32A44788" w14:textId="77777777" w:rsidR="00B60FB6" w:rsidRDefault="007230BA">
      <w:pPr>
        <w:spacing w:after="0" w:line="259" w:lineRule="auto"/>
        <w:ind w:left="901" w:firstLine="0"/>
      </w:pPr>
      <w:r>
        <w:t xml:space="preserve"> </w:t>
      </w:r>
    </w:p>
    <w:p w14:paraId="6358FC21" w14:textId="7D50753A" w:rsidR="00B60FB6" w:rsidRDefault="007230BA" w:rsidP="006039CF">
      <w:pPr>
        <w:ind w:right="68"/>
      </w:pPr>
      <w:r>
        <w:t xml:space="preserve">Listed below is a ‘Level’ procedure of </w:t>
      </w:r>
      <w:r w:rsidR="006039CF">
        <w:t>suspens</w:t>
      </w:r>
      <w:r>
        <w:t xml:space="preserve">ion consequences the </w:t>
      </w:r>
      <w:r w:rsidR="006039CF">
        <w:t xml:space="preserve">Senior Leaders </w:t>
      </w:r>
      <w:r>
        <w:t xml:space="preserve">will use to respond to pupils who have chosen to go beyond the levels of the system above (Consequences </w:t>
      </w:r>
      <w:r w:rsidR="006039CF">
        <w:t>S</w:t>
      </w:r>
      <w:r>
        <w:t xml:space="preserve">ystem): </w:t>
      </w:r>
    </w:p>
    <w:p w14:paraId="67CD6204" w14:textId="77777777" w:rsidR="00B60FB6" w:rsidRDefault="007230BA">
      <w:pPr>
        <w:spacing w:after="0" w:line="259" w:lineRule="auto"/>
        <w:ind w:left="901" w:firstLine="0"/>
      </w:pPr>
      <w:r>
        <w:t xml:space="preserve"> </w:t>
      </w:r>
    </w:p>
    <w:p w14:paraId="4D362019" w14:textId="77777777" w:rsidR="00B60FB6" w:rsidRDefault="007230BA">
      <w:pPr>
        <w:spacing w:after="0" w:line="259" w:lineRule="auto"/>
        <w:ind w:left="540" w:firstLine="0"/>
      </w:pPr>
      <w:r>
        <w:t xml:space="preserve"> </w:t>
      </w:r>
    </w:p>
    <w:p w14:paraId="307A4775" w14:textId="77777777" w:rsidR="00B60FB6" w:rsidRDefault="007230BA">
      <w:pPr>
        <w:spacing w:after="0" w:line="259" w:lineRule="auto"/>
        <w:ind w:left="535"/>
      </w:pPr>
      <w:r>
        <w:rPr>
          <w:b/>
        </w:rPr>
        <w:t xml:space="preserve">LEVEL 1: </w:t>
      </w:r>
    </w:p>
    <w:p w14:paraId="5E142E51" w14:textId="77777777" w:rsidR="00B60FB6" w:rsidRDefault="007230BA">
      <w:pPr>
        <w:spacing w:after="13" w:line="259" w:lineRule="auto"/>
        <w:ind w:left="1331" w:firstLine="0"/>
      </w:pPr>
      <w:r>
        <w:t xml:space="preserve"> </w:t>
      </w:r>
    </w:p>
    <w:p w14:paraId="4741B8F6" w14:textId="30882F9B" w:rsidR="00B60FB6" w:rsidRDefault="007230BA">
      <w:pPr>
        <w:numPr>
          <w:ilvl w:val="0"/>
          <w:numId w:val="5"/>
        </w:numPr>
        <w:spacing w:after="53"/>
        <w:ind w:right="68" w:hanging="426"/>
      </w:pPr>
      <w:r>
        <w:t>1</w:t>
      </w:r>
      <w:r>
        <w:rPr>
          <w:sz w:val="22"/>
          <w:vertAlign w:val="superscript"/>
        </w:rPr>
        <w:t>st</w:t>
      </w:r>
      <w:r>
        <w:t xml:space="preserve"> and 2</w:t>
      </w:r>
      <w:r>
        <w:rPr>
          <w:sz w:val="22"/>
          <w:vertAlign w:val="superscript"/>
        </w:rPr>
        <w:t>nd</w:t>
      </w:r>
      <w:r>
        <w:t xml:space="preserve"> fixed-term </w:t>
      </w:r>
      <w:r w:rsidR="006039CF">
        <w:t>suspen</w:t>
      </w:r>
      <w:r>
        <w:t xml:space="preserve">sion (typically 1-3 days) </w:t>
      </w:r>
    </w:p>
    <w:p w14:paraId="3F617F8C" w14:textId="7D03FAFC" w:rsidR="00B60FB6" w:rsidRDefault="007230BA">
      <w:pPr>
        <w:numPr>
          <w:ilvl w:val="0"/>
          <w:numId w:val="5"/>
        </w:numPr>
        <w:spacing w:after="42"/>
        <w:ind w:right="68" w:hanging="426"/>
      </w:pPr>
      <w:r>
        <w:t xml:space="preserve">Parent(s) or carer(s) contacted and informed of the </w:t>
      </w:r>
      <w:r w:rsidR="006039CF">
        <w:t>suspen</w:t>
      </w:r>
      <w:r>
        <w:t xml:space="preserve">sion as soon as possible after the incident. </w:t>
      </w:r>
    </w:p>
    <w:p w14:paraId="1A66F0F5" w14:textId="4A8971DE" w:rsidR="00B60FB6" w:rsidRDefault="007230BA">
      <w:pPr>
        <w:numPr>
          <w:ilvl w:val="0"/>
          <w:numId w:val="5"/>
        </w:numPr>
        <w:spacing w:after="34"/>
        <w:ind w:right="68" w:hanging="426"/>
      </w:pPr>
      <w:r>
        <w:t>School Admin</w:t>
      </w:r>
      <w:r w:rsidR="006039CF">
        <w:t xml:space="preserve"> Team</w:t>
      </w:r>
      <w:r>
        <w:t xml:space="preserve"> prepare </w:t>
      </w:r>
      <w:r w:rsidR="006039CF">
        <w:t>Suspen</w:t>
      </w:r>
      <w:r>
        <w:t xml:space="preserve">sion Level 1 letter for </w:t>
      </w:r>
      <w:r w:rsidR="006039CF">
        <w:t>School Leader</w:t>
      </w:r>
      <w:r>
        <w:t xml:space="preserve"> to sign </w:t>
      </w:r>
    </w:p>
    <w:p w14:paraId="15E222B9" w14:textId="4119E183" w:rsidR="006039CF" w:rsidRDefault="006039CF">
      <w:pPr>
        <w:numPr>
          <w:ilvl w:val="0"/>
          <w:numId w:val="5"/>
        </w:numPr>
        <w:spacing w:after="34"/>
        <w:ind w:right="68" w:hanging="426"/>
      </w:pPr>
      <w:r>
        <w:t>School Admin Team inform Local Authority in line with September 22 guidance</w:t>
      </w:r>
    </w:p>
    <w:p w14:paraId="7A36AB56" w14:textId="5CF7AFBE" w:rsidR="00B60FB6" w:rsidRDefault="007230BA">
      <w:pPr>
        <w:numPr>
          <w:ilvl w:val="0"/>
          <w:numId w:val="5"/>
        </w:numPr>
        <w:spacing w:after="42"/>
        <w:ind w:right="68" w:hanging="426"/>
      </w:pPr>
      <w:r>
        <w:t>School Admin</w:t>
      </w:r>
      <w:r w:rsidR="006039CF">
        <w:t xml:space="preserve"> Team</w:t>
      </w:r>
      <w:r>
        <w:t xml:space="preserve"> posts/hand delivers letter to parents</w:t>
      </w:r>
      <w:r w:rsidR="006039CF">
        <w:t>/carers</w:t>
      </w:r>
      <w:r>
        <w:t xml:space="preserve"> and p</w:t>
      </w:r>
      <w:r w:rsidR="006039CF">
        <w:t>lace</w:t>
      </w:r>
      <w:r>
        <w:t xml:space="preserve">s a copy in the child’s files. </w:t>
      </w:r>
    </w:p>
    <w:p w14:paraId="1E57F542" w14:textId="62F01802" w:rsidR="00B60FB6" w:rsidRDefault="006039CF">
      <w:pPr>
        <w:numPr>
          <w:ilvl w:val="0"/>
          <w:numId w:val="5"/>
        </w:numPr>
        <w:ind w:right="68" w:hanging="426"/>
      </w:pPr>
      <w:r>
        <w:t xml:space="preserve">Executive </w:t>
      </w:r>
      <w:r w:rsidR="007230BA">
        <w:t>Headteacher</w:t>
      </w:r>
      <w:r>
        <w:t>/Head of School</w:t>
      </w:r>
      <w:r w:rsidR="007230BA">
        <w:t xml:space="preserve"> will complete the following actions: </w:t>
      </w:r>
    </w:p>
    <w:p w14:paraId="2F68B7EC" w14:textId="77777777" w:rsidR="00B60FB6" w:rsidRDefault="007230BA">
      <w:pPr>
        <w:spacing w:after="28" w:line="259" w:lineRule="auto"/>
        <w:ind w:left="825" w:firstLine="0"/>
      </w:pPr>
      <w:r>
        <w:t xml:space="preserve"> </w:t>
      </w:r>
    </w:p>
    <w:p w14:paraId="5F64B57E" w14:textId="5FE4C83D" w:rsidR="00B60FB6" w:rsidRDefault="006039CF">
      <w:pPr>
        <w:numPr>
          <w:ilvl w:val="0"/>
          <w:numId w:val="6"/>
        </w:numPr>
        <w:spacing w:after="36"/>
        <w:ind w:right="68" w:hanging="426"/>
      </w:pPr>
      <w:r>
        <w:t>M</w:t>
      </w:r>
      <w:r w:rsidR="007230BA">
        <w:t>eet</w:t>
      </w:r>
      <w:r>
        <w:t xml:space="preserve"> with</w:t>
      </w:r>
      <w:r w:rsidR="007230BA">
        <w:t xml:space="preserve"> the child with parent(s) / carer(s) following the </w:t>
      </w:r>
      <w:r>
        <w:t>suspen</w:t>
      </w:r>
      <w:r w:rsidR="007230BA">
        <w:t>sion and before the child is readmitted to school.</w:t>
      </w:r>
    </w:p>
    <w:p w14:paraId="7B226B06" w14:textId="551F0AF5" w:rsidR="00B60FB6" w:rsidRDefault="000F73D4" w:rsidP="006039CF">
      <w:pPr>
        <w:numPr>
          <w:ilvl w:val="0"/>
          <w:numId w:val="6"/>
        </w:numPr>
        <w:ind w:right="68" w:hanging="426"/>
      </w:pPr>
      <w:r w:rsidRPr="000F73D4">
        <w:t xml:space="preserve">The </w:t>
      </w:r>
      <w:r w:rsidR="006039CF">
        <w:t>Head of Inclusion, SENDCo,</w:t>
      </w:r>
      <w:r w:rsidR="007230BA">
        <w:t xml:space="preserve"> and </w:t>
      </w:r>
      <w:r w:rsidR="006039CF">
        <w:t xml:space="preserve">Executive </w:t>
      </w:r>
      <w:r w:rsidR="007230BA">
        <w:t xml:space="preserve">Headteacher agree and implement Individual Behaviour Programme or risk assessments with the child and the parent(s) / carer(s). </w:t>
      </w:r>
    </w:p>
    <w:p w14:paraId="7270C860" w14:textId="77777777" w:rsidR="00B60FB6" w:rsidRDefault="007230BA">
      <w:pPr>
        <w:spacing w:after="2" w:line="259" w:lineRule="auto"/>
        <w:ind w:left="825" w:firstLine="0"/>
      </w:pPr>
      <w:r>
        <w:t xml:space="preserve"> </w:t>
      </w:r>
    </w:p>
    <w:p w14:paraId="6BC40D2C" w14:textId="77777777" w:rsidR="00B60FB6" w:rsidRDefault="007230BA">
      <w:pPr>
        <w:tabs>
          <w:tab w:val="center" w:pos="1059"/>
          <w:tab w:val="center" w:pos="1981"/>
        </w:tabs>
        <w:spacing w:after="0" w:line="259" w:lineRule="auto"/>
        <w:ind w:left="0" w:firstLine="0"/>
      </w:pPr>
      <w:r>
        <w:rPr>
          <w:rFonts w:ascii="Calibri" w:eastAsia="Calibri" w:hAnsi="Calibri" w:cs="Calibri"/>
          <w:sz w:val="22"/>
        </w:rPr>
        <w:tab/>
      </w:r>
      <w:r>
        <w:rPr>
          <w:b/>
        </w:rPr>
        <w:t xml:space="preserve">LEVEL 2: </w:t>
      </w:r>
      <w:r>
        <w:rPr>
          <w:b/>
        </w:rPr>
        <w:tab/>
        <w:t xml:space="preserve"> </w:t>
      </w:r>
    </w:p>
    <w:p w14:paraId="5B3A4C64" w14:textId="77777777" w:rsidR="00B60FB6" w:rsidRDefault="007230BA">
      <w:pPr>
        <w:spacing w:after="18" w:line="259" w:lineRule="auto"/>
        <w:ind w:left="825" w:firstLine="0"/>
      </w:pPr>
      <w:r>
        <w:t xml:space="preserve"> </w:t>
      </w:r>
    </w:p>
    <w:p w14:paraId="66917876" w14:textId="6F5D66F2" w:rsidR="00B60FB6" w:rsidRDefault="007230BA">
      <w:pPr>
        <w:numPr>
          <w:ilvl w:val="0"/>
          <w:numId w:val="7"/>
        </w:numPr>
        <w:spacing w:after="43"/>
        <w:ind w:right="68" w:hanging="426"/>
      </w:pPr>
      <w:r>
        <w:t>3</w:t>
      </w:r>
      <w:r>
        <w:rPr>
          <w:sz w:val="22"/>
          <w:vertAlign w:val="superscript"/>
        </w:rPr>
        <w:t>rd</w:t>
      </w:r>
      <w:r>
        <w:t xml:space="preserve"> fixed-term </w:t>
      </w:r>
      <w:r w:rsidR="006039CF">
        <w:t>suspen</w:t>
      </w:r>
      <w:r>
        <w:t>sion (typically between 2-5 days</w:t>
      </w:r>
      <w:proofErr w:type="gramStart"/>
      <w:r>
        <w:t>);</w:t>
      </w:r>
      <w:proofErr w:type="gramEnd"/>
      <w:r>
        <w:t xml:space="preserve"> </w:t>
      </w:r>
    </w:p>
    <w:p w14:paraId="75C7226D" w14:textId="77777777" w:rsidR="00B60FB6" w:rsidRDefault="007230BA">
      <w:pPr>
        <w:numPr>
          <w:ilvl w:val="0"/>
          <w:numId w:val="7"/>
        </w:numPr>
        <w:spacing w:after="39"/>
        <w:ind w:right="68" w:hanging="426"/>
      </w:pPr>
      <w:r>
        <w:t xml:space="preserve">Same process as Level 1 </w:t>
      </w:r>
    </w:p>
    <w:p w14:paraId="7380AE73" w14:textId="24A18D39" w:rsidR="00B60FB6" w:rsidRDefault="006039CF">
      <w:pPr>
        <w:numPr>
          <w:ilvl w:val="0"/>
          <w:numId w:val="7"/>
        </w:numPr>
        <w:ind w:right="68" w:hanging="426"/>
      </w:pPr>
      <w:r>
        <w:t xml:space="preserve">Executive </w:t>
      </w:r>
      <w:r w:rsidR="007230BA">
        <w:t>Headteacher</w:t>
      </w:r>
      <w:r>
        <w:t>/Head of School</w:t>
      </w:r>
      <w:r w:rsidR="007230BA">
        <w:t xml:space="preserve"> discusses case with </w:t>
      </w:r>
      <w:r>
        <w:t xml:space="preserve">REAch2 Academy Trust Deputy Director of Education, or Director of School Improvement, </w:t>
      </w:r>
      <w:r w:rsidR="007230BA">
        <w:t>and a possible meeting will be called with parent</w:t>
      </w:r>
      <w:r>
        <w:t>/carer</w:t>
      </w:r>
      <w:r w:rsidR="007230BA">
        <w:t xml:space="preserve">s and </w:t>
      </w:r>
      <w:r>
        <w:t>Trust staff</w:t>
      </w:r>
      <w:r w:rsidR="007230BA">
        <w:t xml:space="preserve"> to discuss any other options available for the child to access learning – one</w:t>
      </w:r>
      <w:r w:rsidR="00E308AD">
        <w:t>-to-o</w:t>
      </w:r>
      <w:r w:rsidR="007230BA">
        <w:t>ne, re</w:t>
      </w:r>
      <w:r w:rsidR="00E308AD">
        <w:t>duced</w:t>
      </w:r>
      <w:r w:rsidR="007230BA">
        <w:t xml:space="preserve"> timetable, managed move etc. </w:t>
      </w:r>
    </w:p>
    <w:p w14:paraId="107435EF" w14:textId="77777777" w:rsidR="006039CF" w:rsidRDefault="006039CF">
      <w:pPr>
        <w:spacing w:after="0" w:line="259" w:lineRule="auto"/>
        <w:ind w:left="540" w:firstLine="0"/>
        <w:rPr>
          <w:b/>
        </w:rPr>
      </w:pPr>
    </w:p>
    <w:p w14:paraId="2AB15F8D" w14:textId="22F447D3" w:rsidR="00B60FB6" w:rsidRDefault="007230BA">
      <w:pPr>
        <w:spacing w:after="0" w:line="259" w:lineRule="auto"/>
        <w:ind w:left="540" w:firstLine="0"/>
      </w:pPr>
      <w:r>
        <w:rPr>
          <w:b/>
        </w:rPr>
        <w:lastRenderedPageBreak/>
        <w:t xml:space="preserve"> </w:t>
      </w:r>
    </w:p>
    <w:p w14:paraId="71AB5BBE" w14:textId="77777777" w:rsidR="00B60FB6" w:rsidRDefault="007230BA">
      <w:pPr>
        <w:spacing w:after="0" w:line="259" w:lineRule="auto"/>
        <w:ind w:left="540" w:firstLine="0"/>
      </w:pPr>
      <w:r>
        <w:rPr>
          <w:b/>
        </w:rPr>
        <w:t xml:space="preserve"> </w:t>
      </w:r>
    </w:p>
    <w:p w14:paraId="55EB78B7" w14:textId="77777777" w:rsidR="00B60FB6" w:rsidRDefault="007230BA">
      <w:pPr>
        <w:spacing w:after="0" w:line="259" w:lineRule="auto"/>
        <w:ind w:left="535"/>
      </w:pPr>
      <w:r>
        <w:rPr>
          <w:b/>
        </w:rPr>
        <w:t xml:space="preserve">LEVEL 3 – PERMANENT: </w:t>
      </w:r>
    </w:p>
    <w:p w14:paraId="4582E583" w14:textId="77777777" w:rsidR="00B60FB6" w:rsidRDefault="007230BA">
      <w:pPr>
        <w:spacing w:after="27" w:line="259" w:lineRule="auto"/>
        <w:ind w:left="825" w:firstLine="0"/>
      </w:pPr>
      <w:r>
        <w:t xml:space="preserve"> </w:t>
      </w:r>
    </w:p>
    <w:p w14:paraId="49ABB50C" w14:textId="57CCEB42" w:rsidR="00B60FB6" w:rsidRDefault="007230BA">
      <w:pPr>
        <w:numPr>
          <w:ilvl w:val="0"/>
          <w:numId w:val="7"/>
        </w:numPr>
        <w:spacing w:after="30" w:line="249" w:lineRule="auto"/>
        <w:ind w:right="68" w:hanging="426"/>
      </w:pPr>
      <w:r>
        <w:t xml:space="preserve">Permanent </w:t>
      </w:r>
      <w:r w:rsidR="00E308AD">
        <w:t>E</w:t>
      </w:r>
      <w:r>
        <w:t xml:space="preserve">xclusion – the child’s place at school will be terminated. </w:t>
      </w:r>
    </w:p>
    <w:p w14:paraId="5B4D5AC2" w14:textId="3E637226" w:rsidR="00B60FB6" w:rsidRDefault="007230BA">
      <w:pPr>
        <w:numPr>
          <w:ilvl w:val="0"/>
          <w:numId w:val="7"/>
        </w:numPr>
        <w:spacing w:after="39"/>
        <w:ind w:right="68" w:hanging="426"/>
      </w:pPr>
      <w:r>
        <w:t xml:space="preserve">Same process as Level </w:t>
      </w:r>
      <w:r w:rsidR="00E308AD">
        <w:t>1 and 2</w:t>
      </w:r>
    </w:p>
    <w:p w14:paraId="419FB6AB" w14:textId="1B73ED8E" w:rsidR="00B60FB6" w:rsidRDefault="00E308AD">
      <w:pPr>
        <w:numPr>
          <w:ilvl w:val="0"/>
          <w:numId w:val="7"/>
        </w:numPr>
        <w:ind w:right="68" w:hanging="426"/>
      </w:pPr>
      <w:r>
        <w:t xml:space="preserve">Executive </w:t>
      </w:r>
      <w:r w:rsidR="007230BA">
        <w:t xml:space="preserve">Headteacher informs </w:t>
      </w:r>
      <w:r>
        <w:t xml:space="preserve">Governors, REAch2 Academy Trust and </w:t>
      </w:r>
      <w:r w:rsidR="007230BA">
        <w:t>Local Authority Senior Officer</w:t>
      </w:r>
      <w:r>
        <w:t>s</w:t>
      </w:r>
    </w:p>
    <w:p w14:paraId="272F9112" w14:textId="77777777" w:rsidR="00B60FB6" w:rsidRDefault="007230BA">
      <w:pPr>
        <w:spacing w:after="0" w:line="259" w:lineRule="auto"/>
        <w:ind w:left="540" w:firstLine="0"/>
      </w:pPr>
      <w:r>
        <w:t xml:space="preserve"> </w:t>
      </w:r>
    </w:p>
    <w:p w14:paraId="66DD15EF" w14:textId="4D87AD98" w:rsidR="00B60FB6" w:rsidRDefault="007230BA" w:rsidP="00E308AD">
      <w:pPr>
        <w:ind w:right="68"/>
        <w:jc w:val="both"/>
      </w:pPr>
      <w:r>
        <w:t xml:space="preserve">The </w:t>
      </w:r>
      <w:r w:rsidR="00E308AD">
        <w:t xml:space="preserve">Executive </w:t>
      </w:r>
      <w:r>
        <w:t>Headteacher</w:t>
      </w:r>
      <w:r w:rsidR="00E308AD">
        <w:t xml:space="preserve">, or those deputising, </w:t>
      </w:r>
      <w:r>
        <w:t xml:space="preserve">will usually work through Levels 1-3 in order. In the case of serious </w:t>
      </w:r>
      <w:r w:rsidR="000F73D4">
        <w:t>incidents,</w:t>
      </w:r>
      <w:r>
        <w:t xml:space="preserve"> the </w:t>
      </w:r>
      <w:r w:rsidR="00E308AD">
        <w:t xml:space="preserve">Executive </w:t>
      </w:r>
      <w:r>
        <w:t>Headteacher is authorised by the Governing</w:t>
      </w:r>
      <w:r w:rsidR="00E308AD">
        <w:t xml:space="preserve"> </w:t>
      </w:r>
      <w:r>
        <w:t xml:space="preserve">Body to use whichever step </w:t>
      </w:r>
      <w:r w:rsidR="00E308AD">
        <w:t>is</w:t>
      </w:r>
      <w:r>
        <w:t xml:space="preserve"> deem</w:t>
      </w:r>
      <w:r w:rsidR="00E308AD">
        <w:t xml:space="preserve">ed </w:t>
      </w:r>
      <w:r>
        <w:t xml:space="preserve">appropriate.  </w:t>
      </w:r>
    </w:p>
    <w:p w14:paraId="4A9F6D15" w14:textId="77777777" w:rsidR="00B60FB6" w:rsidRDefault="007230BA">
      <w:pPr>
        <w:spacing w:after="0" w:line="259" w:lineRule="auto"/>
        <w:ind w:left="825" w:firstLine="0"/>
      </w:pPr>
      <w:r>
        <w:t xml:space="preserve"> </w:t>
      </w:r>
    </w:p>
    <w:p w14:paraId="612890C0" w14:textId="77777777" w:rsidR="00B60FB6" w:rsidRDefault="007230BA">
      <w:pPr>
        <w:spacing w:after="0" w:line="259" w:lineRule="auto"/>
        <w:ind w:left="540" w:firstLine="0"/>
      </w:pPr>
      <w:r>
        <w:rPr>
          <w:b/>
        </w:rPr>
        <w:t xml:space="preserve"> </w:t>
      </w:r>
    </w:p>
    <w:p w14:paraId="6C45F295" w14:textId="10220B6D" w:rsidR="00B60FB6" w:rsidRDefault="007230BA">
      <w:pPr>
        <w:pStyle w:val="Heading2"/>
        <w:ind w:left="535"/>
      </w:pPr>
      <w:r>
        <w:t>SEN</w:t>
      </w:r>
      <w:r w:rsidR="00E308AD">
        <w:t>D</w:t>
      </w:r>
      <w:r>
        <w:t xml:space="preserve"> </w:t>
      </w:r>
    </w:p>
    <w:p w14:paraId="5278405A" w14:textId="77777777" w:rsidR="00B60FB6" w:rsidRDefault="007230BA">
      <w:pPr>
        <w:spacing w:after="0" w:line="259" w:lineRule="auto"/>
        <w:ind w:left="540" w:firstLine="0"/>
      </w:pPr>
      <w:r>
        <w:rPr>
          <w:b/>
        </w:rPr>
        <w:t xml:space="preserve"> </w:t>
      </w:r>
    </w:p>
    <w:p w14:paraId="6A49B135" w14:textId="5BD2DCDB" w:rsidR="00B60FB6" w:rsidRDefault="007230BA" w:rsidP="00E308AD">
      <w:pPr>
        <w:ind w:right="68"/>
        <w:jc w:val="both"/>
      </w:pPr>
      <w:r>
        <w:t>Where a child has identified Special Educational Needs</w:t>
      </w:r>
      <w:r w:rsidR="00E308AD">
        <w:t xml:space="preserve">/Disability - </w:t>
      </w:r>
      <w:r>
        <w:t>typically documented by a Statement of SEN</w:t>
      </w:r>
      <w:r w:rsidR="00E308AD">
        <w:t>D / detailed in an EHCP,</w:t>
      </w:r>
      <w:r>
        <w:t xml:space="preserve"> or there are serious child protection concerns which would likely place the child at risk of serious harm if permanently excluded, the </w:t>
      </w:r>
      <w:r w:rsidR="00E308AD">
        <w:t xml:space="preserve">Executive </w:t>
      </w:r>
      <w:r>
        <w:t xml:space="preserve">Headteacher may refer a case to a Pupil Discipline committee of the Governing Body and to the Inclusion team at Essex County Council to determine whether a permanent exclusion is appropriate.  </w:t>
      </w:r>
    </w:p>
    <w:p w14:paraId="28202967" w14:textId="77777777" w:rsidR="00B60FB6" w:rsidRDefault="007230BA">
      <w:pPr>
        <w:spacing w:after="97" w:line="259" w:lineRule="auto"/>
        <w:ind w:left="1261" w:firstLine="0"/>
      </w:pPr>
      <w:r>
        <w:t xml:space="preserve"> </w:t>
      </w:r>
    </w:p>
    <w:p w14:paraId="74E12483" w14:textId="258A41A4" w:rsidR="00B60FB6" w:rsidRDefault="007230BA" w:rsidP="00E308AD">
      <w:pPr>
        <w:ind w:right="68"/>
        <w:jc w:val="both"/>
      </w:pPr>
      <w:r>
        <w:t>Any children with specific behavioural needs will work with the SENDC</w:t>
      </w:r>
      <w:r w:rsidR="00E308AD">
        <w:t>o</w:t>
      </w:r>
      <w:r>
        <w:t xml:space="preserve"> and </w:t>
      </w:r>
      <w:r w:rsidR="00E308AD">
        <w:t>Head of Inclusion</w:t>
      </w:r>
      <w:r>
        <w:t xml:space="preserve"> for a tailored behaviour plan</w:t>
      </w:r>
      <w:r w:rsidR="00E308AD">
        <w:t xml:space="preserve"> </w:t>
      </w:r>
      <w:r>
        <w:t>/</w:t>
      </w:r>
      <w:r w:rsidR="00E308AD">
        <w:t xml:space="preserve"> </w:t>
      </w:r>
      <w:r>
        <w:t xml:space="preserve">risk assessment where required. </w:t>
      </w:r>
    </w:p>
    <w:p w14:paraId="196E0374" w14:textId="77777777" w:rsidR="00E308AD" w:rsidRDefault="00E308AD">
      <w:pPr>
        <w:spacing w:after="268" w:line="259" w:lineRule="auto"/>
        <w:ind w:left="535"/>
        <w:rPr>
          <w:b/>
        </w:rPr>
      </w:pPr>
    </w:p>
    <w:p w14:paraId="7C42BC75" w14:textId="2DE731CB" w:rsidR="00B60FB6" w:rsidRDefault="007230BA">
      <w:pPr>
        <w:spacing w:after="268" w:line="259" w:lineRule="auto"/>
        <w:ind w:left="535"/>
      </w:pPr>
      <w:r>
        <w:rPr>
          <w:b/>
        </w:rPr>
        <w:t>All school staff will:</w:t>
      </w:r>
      <w:r>
        <w:t xml:space="preserve"> </w:t>
      </w:r>
    </w:p>
    <w:p w14:paraId="2744D2E9" w14:textId="77777777" w:rsidR="00B60FB6" w:rsidRDefault="007230BA">
      <w:pPr>
        <w:numPr>
          <w:ilvl w:val="0"/>
          <w:numId w:val="8"/>
        </w:numPr>
        <w:ind w:right="68" w:hanging="360"/>
      </w:pPr>
      <w:r>
        <w:t xml:space="preserve">Provide a consistent approach across the whole school </w:t>
      </w:r>
    </w:p>
    <w:p w14:paraId="165BF89B" w14:textId="00E0EBF6" w:rsidR="00B60FB6" w:rsidRDefault="007230BA">
      <w:pPr>
        <w:numPr>
          <w:ilvl w:val="0"/>
          <w:numId w:val="8"/>
        </w:numPr>
        <w:ind w:right="68" w:hanging="360"/>
      </w:pPr>
      <w:r>
        <w:t>Model appropriate behaviour</w:t>
      </w:r>
      <w:r w:rsidR="00E308AD">
        <w:t>s</w:t>
      </w:r>
    </w:p>
    <w:p w14:paraId="615D227B" w14:textId="1130C46E" w:rsidR="00B60FB6" w:rsidRDefault="007230BA">
      <w:pPr>
        <w:numPr>
          <w:ilvl w:val="0"/>
          <w:numId w:val="8"/>
        </w:numPr>
        <w:ind w:right="68" w:hanging="360"/>
      </w:pPr>
      <w:r>
        <w:t>Promote honesty and courtesy</w:t>
      </w:r>
      <w:r w:rsidR="00E308AD">
        <w:t>,</w:t>
      </w:r>
      <w:r>
        <w:t xml:space="preserve"> by example</w:t>
      </w:r>
    </w:p>
    <w:p w14:paraId="4D00B029" w14:textId="4F307622" w:rsidR="00B60FB6" w:rsidRDefault="007230BA">
      <w:pPr>
        <w:numPr>
          <w:ilvl w:val="0"/>
          <w:numId w:val="8"/>
        </w:numPr>
        <w:ind w:right="68" w:hanging="360"/>
      </w:pPr>
      <w:r>
        <w:t>Provide a caring and effective learning environment</w:t>
      </w:r>
    </w:p>
    <w:p w14:paraId="2E72E8D1" w14:textId="574ED649" w:rsidR="00B60FB6" w:rsidRDefault="007230BA">
      <w:pPr>
        <w:numPr>
          <w:ilvl w:val="0"/>
          <w:numId w:val="8"/>
        </w:numPr>
        <w:ind w:right="68" w:hanging="360"/>
      </w:pPr>
      <w:r>
        <w:t>Encourage relationships based on kindness, respect and understanding of the needs of others</w:t>
      </w:r>
    </w:p>
    <w:p w14:paraId="095A5E30" w14:textId="067F9C38" w:rsidR="00B60FB6" w:rsidRDefault="007230BA">
      <w:pPr>
        <w:numPr>
          <w:ilvl w:val="0"/>
          <w:numId w:val="8"/>
        </w:numPr>
        <w:ind w:right="68" w:hanging="360"/>
      </w:pPr>
      <w:r>
        <w:t xml:space="preserve">Show appreciation of the efforts and contributions of all within the school </w:t>
      </w:r>
    </w:p>
    <w:p w14:paraId="6566FD45" w14:textId="16EC6DC8" w:rsidR="00E308AD" w:rsidRDefault="007230BA" w:rsidP="00E308AD">
      <w:pPr>
        <w:numPr>
          <w:ilvl w:val="0"/>
          <w:numId w:val="8"/>
        </w:numPr>
        <w:spacing w:after="5" w:line="249" w:lineRule="auto"/>
        <w:ind w:right="68" w:hanging="360"/>
      </w:pPr>
      <w:r>
        <w:t xml:space="preserve">Ensure fair treatment of </w:t>
      </w:r>
      <w:proofErr w:type="gramStart"/>
      <w:r>
        <w:t>each individual</w:t>
      </w:r>
      <w:proofErr w:type="gramEnd"/>
      <w:r>
        <w:t xml:space="preserve">, regardless of </w:t>
      </w:r>
      <w:r w:rsidR="00E308AD">
        <w:t>age, race, gender, religion, ability</w:t>
      </w:r>
      <w:r w:rsidR="00E308AD" w:rsidRPr="008B55E5">
        <w:t xml:space="preserve"> </w:t>
      </w:r>
      <w:r w:rsidR="00E308AD">
        <w:t>and/or disability, and sexual orientation</w:t>
      </w:r>
    </w:p>
    <w:p w14:paraId="19560542" w14:textId="40DD563B" w:rsidR="00B60FB6" w:rsidRPr="000F73D4" w:rsidRDefault="007230BA" w:rsidP="00E308AD">
      <w:pPr>
        <w:numPr>
          <w:ilvl w:val="0"/>
          <w:numId w:val="8"/>
        </w:numPr>
        <w:spacing w:after="5" w:line="249" w:lineRule="auto"/>
        <w:ind w:right="68" w:hanging="360"/>
      </w:pPr>
      <w:r w:rsidRPr="000F73D4">
        <w:t xml:space="preserve">Communicate any concerns of a child’s </w:t>
      </w:r>
      <w:r w:rsidR="00E308AD">
        <w:t>s</w:t>
      </w:r>
      <w:r w:rsidRPr="000F73D4">
        <w:t>ocial</w:t>
      </w:r>
      <w:r w:rsidR="00E308AD">
        <w:t>, e</w:t>
      </w:r>
      <w:r w:rsidRPr="000F73D4">
        <w:t>motional,</w:t>
      </w:r>
      <w:r w:rsidR="00E308AD">
        <w:t xml:space="preserve"> psychological, or behavioural development</w:t>
      </w:r>
      <w:r w:rsidRPr="000F73D4">
        <w:t xml:space="preserve"> to the SENDC</w:t>
      </w:r>
      <w:r w:rsidR="00E308AD">
        <w:t>o</w:t>
      </w:r>
      <w:r w:rsidRPr="000F73D4">
        <w:t xml:space="preserve"> or </w:t>
      </w:r>
      <w:r w:rsidR="00E308AD">
        <w:t>Head of Inclusion</w:t>
      </w:r>
    </w:p>
    <w:p w14:paraId="1414641C" w14:textId="276BC5CC" w:rsidR="00B60FB6" w:rsidRDefault="007230BA">
      <w:pPr>
        <w:numPr>
          <w:ilvl w:val="0"/>
          <w:numId w:val="8"/>
        </w:numPr>
        <w:ind w:right="68" w:hanging="360"/>
      </w:pPr>
      <w:r>
        <w:t>Follow the agreed behaviour policy and support each other in doing so</w:t>
      </w:r>
    </w:p>
    <w:p w14:paraId="6D514350" w14:textId="68D12000" w:rsidR="00B60FB6" w:rsidRDefault="007230BA">
      <w:pPr>
        <w:numPr>
          <w:ilvl w:val="0"/>
          <w:numId w:val="8"/>
        </w:numPr>
        <w:spacing w:after="267" w:line="249" w:lineRule="auto"/>
        <w:ind w:right="68" w:hanging="360"/>
      </w:pPr>
      <w:r>
        <w:t>Take all children’s views into account</w:t>
      </w:r>
    </w:p>
    <w:p w14:paraId="6190364B" w14:textId="77777777" w:rsidR="00B60FB6" w:rsidRDefault="007230BA">
      <w:pPr>
        <w:spacing w:after="257" w:line="259" w:lineRule="auto"/>
        <w:ind w:left="540" w:firstLine="0"/>
      </w:pPr>
      <w:r>
        <w:t xml:space="preserve"> </w:t>
      </w:r>
    </w:p>
    <w:p w14:paraId="7CF0D965" w14:textId="77777777" w:rsidR="00CB13B2" w:rsidRDefault="00CB13B2" w:rsidP="00E308AD">
      <w:pPr>
        <w:spacing w:after="287" w:line="259" w:lineRule="auto"/>
        <w:rPr>
          <w:b/>
          <w:bCs/>
        </w:rPr>
      </w:pPr>
    </w:p>
    <w:p w14:paraId="6E700437" w14:textId="77777777" w:rsidR="00CB13B2" w:rsidRDefault="00CB13B2" w:rsidP="00E308AD">
      <w:pPr>
        <w:spacing w:after="287" w:line="259" w:lineRule="auto"/>
        <w:rPr>
          <w:b/>
          <w:bCs/>
        </w:rPr>
      </w:pPr>
    </w:p>
    <w:p w14:paraId="7DB5A917" w14:textId="77777777" w:rsidR="00CB13B2" w:rsidRDefault="00CB13B2" w:rsidP="00E308AD">
      <w:pPr>
        <w:spacing w:after="287" w:line="259" w:lineRule="auto"/>
        <w:rPr>
          <w:b/>
          <w:bCs/>
        </w:rPr>
      </w:pPr>
    </w:p>
    <w:p w14:paraId="4A73EF00" w14:textId="77777777" w:rsidR="00CB13B2" w:rsidRDefault="00CB13B2" w:rsidP="00E308AD">
      <w:pPr>
        <w:spacing w:after="287" w:line="259" w:lineRule="auto"/>
        <w:rPr>
          <w:b/>
          <w:bCs/>
        </w:rPr>
      </w:pPr>
    </w:p>
    <w:p w14:paraId="63E20053" w14:textId="3D24DE60" w:rsidR="00E308AD" w:rsidRPr="00E308AD" w:rsidRDefault="00E308AD" w:rsidP="00E308AD">
      <w:pPr>
        <w:spacing w:after="287" w:line="259" w:lineRule="auto"/>
        <w:rPr>
          <w:b/>
          <w:bCs/>
        </w:rPr>
      </w:pPr>
      <w:r w:rsidRPr="00E308AD">
        <w:rPr>
          <w:b/>
          <w:bCs/>
        </w:rPr>
        <w:lastRenderedPageBreak/>
        <w:t>Intentional Behaviours:</w:t>
      </w:r>
    </w:p>
    <w:p w14:paraId="7033590D" w14:textId="77777777" w:rsidR="00E308AD" w:rsidRDefault="00E308AD" w:rsidP="00E308AD">
      <w:pPr>
        <w:spacing w:after="287" w:line="259" w:lineRule="auto"/>
        <w:ind w:left="540" w:firstLine="0"/>
      </w:pPr>
      <w:proofErr w:type="gramStart"/>
      <w:r>
        <w:t>In order for</w:t>
      </w:r>
      <w:proofErr w:type="gramEnd"/>
      <w:r>
        <w:t xml:space="preserve"> teaching to be of high-quality, and for learning to take place, the following learning behaviours have been introduced to ensure that we maximise the potential learning opportunity of every given situation.</w:t>
      </w:r>
    </w:p>
    <w:p w14:paraId="0B854F68" w14:textId="6A8EBE5E" w:rsidR="00E308AD" w:rsidRDefault="00E308AD" w:rsidP="00E308AD">
      <w:pPr>
        <w:spacing w:after="287" w:line="259" w:lineRule="auto"/>
        <w:ind w:left="540" w:firstLine="0"/>
      </w:pPr>
      <w:r>
        <w:t xml:space="preserve">The </w:t>
      </w:r>
      <w:r w:rsidRPr="00CB13B2">
        <w:rPr>
          <w:b/>
          <w:bCs/>
        </w:rPr>
        <w:t>Silent Stop</w:t>
      </w:r>
      <w:r>
        <w:t xml:space="preserve"> (RWI) will be used to signal that all learners’ attention is to be given to the leader / speaker</w:t>
      </w:r>
      <w:r w:rsidR="00CB13B2">
        <w:t xml:space="preserve"> – this is in any situation, inside or outside onsite or offsite</w:t>
      </w:r>
    </w:p>
    <w:p w14:paraId="0E4B4BFF" w14:textId="5CA4C2F1" w:rsidR="00E308AD" w:rsidRPr="00CB13B2" w:rsidRDefault="00E308AD" w:rsidP="00CB13B2">
      <w:pPr>
        <w:spacing w:after="287" w:line="259" w:lineRule="auto"/>
        <w:ind w:left="0" w:firstLine="540"/>
        <w:rPr>
          <w:b/>
          <w:bCs/>
        </w:rPr>
      </w:pPr>
      <w:r w:rsidRPr="00CB13B2">
        <w:rPr>
          <w:b/>
          <w:bCs/>
        </w:rPr>
        <w:t xml:space="preserve">We will teach, and model, how children are </w:t>
      </w:r>
      <w:proofErr w:type="gramStart"/>
      <w:r w:rsidRPr="00CB13B2">
        <w:rPr>
          <w:b/>
          <w:bCs/>
        </w:rPr>
        <w:t>to :</w:t>
      </w:r>
      <w:proofErr w:type="gramEnd"/>
    </w:p>
    <w:p w14:paraId="5321A8AB" w14:textId="77777777" w:rsidR="00E308AD" w:rsidRDefault="00E308AD" w:rsidP="00E308AD">
      <w:pPr>
        <w:spacing w:after="287" w:line="259" w:lineRule="auto"/>
        <w:ind w:left="540" w:firstLine="0"/>
      </w:pPr>
      <w:r>
        <w:t>Take responsibility for their own and others’ learning</w:t>
      </w:r>
    </w:p>
    <w:p w14:paraId="4D50810F" w14:textId="77777777" w:rsidR="00E308AD" w:rsidRDefault="00E308AD" w:rsidP="00E308AD">
      <w:pPr>
        <w:spacing w:after="287" w:line="259" w:lineRule="auto"/>
        <w:ind w:left="540" w:firstLine="0"/>
      </w:pPr>
      <w:r>
        <w:t>Support and actively listen to others</w:t>
      </w:r>
    </w:p>
    <w:p w14:paraId="24740D98" w14:textId="77777777" w:rsidR="00E308AD" w:rsidRDefault="00E308AD" w:rsidP="00E308AD">
      <w:pPr>
        <w:spacing w:after="287" w:line="259" w:lineRule="auto"/>
        <w:ind w:left="540" w:firstLine="0"/>
      </w:pPr>
      <w:r>
        <w:t>Discuss and explain their ideas</w:t>
      </w:r>
    </w:p>
    <w:p w14:paraId="133A3E56" w14:textId="77777777" w:rsidR="00E308AD" w:rsidRDefault="00E308AD" w:rsidP="00E308AD">
      <w:pPr>
        <w:spacing w:after="287" w:line="259" w:lineRule="auto"/>
        <w:ind w:left="540" w:firstLine="0"/>
      </w:pPr>
      <w:r>
        <w:t>Self-regulate and be armed with a range of coping strategies when needed</w:t>
      </w:r>
    </w:p>
    <w:p w14:paraId="3C7632F9" w14:textId="77777777" w:rsidR="00E308AD" w:rsidRDefault="00E308AD" w:rsidP="00E308AD">
      <w:pPr>
        <w:spacing w:after="287" w:line="259" w:lineRule="auto"/>
        <w:ind w:left="540" w:firstLine="0"/>
      </w:pPr>
      <w:r>
        <w:t>Develop resilience to ensure setbacks do not “derail” learning</w:t>
      </w:r>
    </w:p>
    <w:p w14:paraId="1D8E4A1C" w14:textId="77777777" w:rsidR="00E308AD" w:rsidRDefault="00E308AD" w:rsidP="00E308AD">
      <w:pPr>
        <w:spacing w:after="287" w:line="259" w:lineRule="auto"/>
        <w:ind w:left="540" w:firstLine="0"/>
      </w:pPr>
    </w:p>
    <w:p w14:paraId="76BDCADE" w14:textId="77777777" w:rsidR="00E308AD" w:rsidRPr="00CB13B2" w:rsidRDefault="00E308AD" w:rsidP="00E308AD">
      <w:pPr>
        <w:spacing w:after="287" w:line="259" w:lineRule="auto"/>
        <w:ind w:left="540" w:firstLine="0"/>
        <w:rPr>
          <w:b/>
          <w:bCs/>
        </w:rPr>
      </w:pPr>
      <w:r w:rsidRPr="00CB13B2">
        <w:rPr>
          <w:b/>
          <w:bCs/>
        </w:rPr>
        <w:t>Planned for Impact:</w:t>
      </w:r>
    </w:p>
    <w:p w14:paraId="6A1C976A" w14:textId="77777777" w:rsidR="00E308AD" w:rsidRDefault="00E308AD" w:rsidP="00E308AD">
      <w:pPr>
        <w:spacing w:after="287" w:line="259" w:lineRule="auto"/>
        <w:ind w:left="540" w:firstLine="0"/>
      </w:pPr>
      <w:r>
        <w:t>High levels of engagement</w:t>
      </w:r>
    </w:p>
    <w:p w14:paraId="65E9A595" w14:textId="77777777" w:rsidR="00E308AD" w:rsidRDefault="00E308AD" w:rsidP="00E308AD">
      <w:pPr>
        <w:spacing w:after="287" w:line="259" w:lineRule="auto"/>
        <w:ind w:left="540" w:firstLine="0"/>
      </w:pPr>
      <w:r>
        <w:t>Improved vocabulary – a ‘shared language’</w:t>
      </w:r>
    </w:p>
    <w:p w14:paraId="4F822A6E" w14:textId="77777777" w:rsidR="00E308AD" w:rsidRDefault="00E308AD" w:rsidP="00E308AD">
      <w:pPr>
        <w:spacing w:after="287" w:line="259" w:lineRule="auto"/>
        <w:ind w:left="540" w:firstLine="0"/>
      </w:pPr>
      <w:r>
        <w:t>Curriculum connections</w:t>
      </w:r>
    </w:p>
    <w:p w14:paraId="4FA2ADFA" w14:textId="77777777" w:rsidR="00E308AD" w:rsidRDefault="00E308AD" w:rsidP="00E308AD">
      <w:pPr>
        <w:spacing w:after="287" w:line="259" w:lineRule="auto"/>
        <w:ind w:left="540" w:firstLine="0"/>
      </w:pPr>
      <w:r>
        <w:t>Heightened interest</w:t>
      </w:r>
    </w:p>
    <w:p w14:paraId="2EF93EDE" w14:textId="77777777" w:rsidR="00E308AD" w:rsidRDefault="00E308AD" w:rsidP="00E308AD">
      <w:pPr>
        <w:spacing w:after="287" w:line="259" w:lineRule="auto"/>
        <w:ind w:left="540" w:firstLine="0"/>
      </w:pPr>
      <w:r>
        <w:t>A ‘willingness’ to want to learn</w:t>
      </w:r>
    </w:p>
    <w:p w14:paraId="747FBA2D" w14:textId="2AED8578" w:rsidR="00B60FB6" w:rsidRDefault="00E308AD" w:rsidP="00E308AD">
      <w:pPr>
        <w:spacing w:after="287" w:line="259" w:lineRule="auto"/>
        <w:ind w:left="540" w:firstLine="0"/>
      </w:pPr>
      <w:r>
        <w:t>Improved outcomes</w:t>
      </w:r>
    </w:p>
    <w:p w14:paraId="141DB730" w14:textId="012A11DD" w:rsidR="00E308AD" w:rsidRDefault="00E308AD">
      <w:pPr>
        <w:spacing w:after="287" w:line="259" w:lineRule="auto"/>
        <w:ind w:left="540" w:firstLine="0"/>
      </w:pPr>
    </w:p>
    <w:p w14:paraId="45FC0C79" w14:textId="717758D8" w:rsidR="00CB13B2" w:rsidRDefault="00CB13B2">
      <w:pPr>
        <w:spacing w:after="287" w:line="259" w:lineRule="auto"/>
        <w:ind w:left="540" w:firstLine="0"/>
      </w:pPr>
    </w:p>
    <w:p w14:paraId="0A984870" w14:textId="0F1FAECE" w:rsidR="00CB13B2" w:rsidRDefault="00CB13B2">
      <w:pPr>
        <w:spacing w:after="287" w:line="259" w:lineRule="auto"/>
        <w:ind w:left="540" w:firstLine="0"/>
      </w:pPr>
    </w:p>
    <w:p w14:paraId="4D81DE91" w14:textId="0A443054" w:rsidR="00CB13B2" w:rsidRDefault="00CB13B2">
      <w:pPr>
        <w:spacing w:after="287" w:line="259" w:lineRule="auto"/>
        <w:ind w:left="540" w:firstLine="0"/>
      </w:pPr>
    </w:p>
    <w:p w14:paraId="74FEBD36" w14:textId="6BADB162" w:rsidR="00CB13B2" w:rsidRDefault="00CB13B2">
      <w:pPr>
        <w:spacing w:after="287" w:line="259" w:lineRule="auto"/>
        <w:ind w:left="540" w:firstLine="0"/>
      </w:pPr>
    </w:p>
    <w:p w14:paraId="017AE4AE" w14:textId="62A3A639" w:rsidR="00CB13B2" w:rsidRDefault="00CB13B2">
      <w:pPr>
        <w:spacing w:after="287" w:line="259" w:lineRule="auto"/>
        <w:ind w:left="540" w:firstLine="0"/>
      </w:pPr>
    </w:p>
    <w:p w14:paraId="3B2CCFB2" w14:textId="4128AFB0" w:rsidR="00CB13B2" w:rsidRDefault="00CB13B2">
      <w:pPr>
        <w:spacing w:after="287" w:line="259" w:lineRule="auto"/>
        <w:ind w:left="540" w:firstLine="0"/>
      </w:pPr>
    </w:p>
    <w:p w14:paraId="50E8CC7A" w14:textId="0DF9407C" w:rsidR="00CB13B2" w:rsidRDefault="00CB13B2">
      <w:pPr>
        <w:spacing w:after="287" w:line="259" w:lineRule="auto"/>
        <w:ind w:left="540" w:firstLine="0"/>
      </w:pPr>
    </w:p>
    <w:p w14:paraId="2E2B988F" w14:textId="015AB8AC" w:rsidR="00CB13B2" w:rsidRDefault="00CB13B2">
      <w:pPr>
        <w:spacing w:after="287" w:line="259" w:lineRule="auto"/>
        <w:ind w:left="540" w:firstLine="0"/>
      </w:pPr>
      <w:r w:rsidRPr="00CB13B2">
        <w:rPr>
          <w:rFonts w:ascii="Trebuchet MS" w:eastAsia="Times New Roman" w:hAnsi="Trebuchet MS" w:cs="Times New Roman"/>
          <w:b/>
          <w:bCs/>
          <w:noProof/>
          <w:color w:val="0000FF"/>
          <w:szCs w:val="24"/>
          <w:u w:val="single"/>
          <w:lang w:eastAsia="en-US"/>
        </w:rPr>
        <w:lastRenderedPageBreak/>
        <w:drawing>
          <wp:anchor distT="0" distB="0" distL="114300" distR="114300" simplePos="0" relativeHeight="251659264" behindDoc="1" locked="0" layoutInCell="1" allowOverlap="1" wp14:anchorId="48A8663B" wp14:editId="4D371E62">
            <wp:simplePos x="0" y="0"/>
            <wp:positionH relativeFrom="column">
              <wp:posOffset>5927613</wp:posOffset>
            </wp:positionH>
            <wp:positionV relativeFrom="paragraph">
              <wp:posOffset>3536</wp:posOffset>
            </wp:positionV>
            <wp:extent cx="582295" cy="574040"/>
            <wp:effectExtent l="0" t="0" r="8255"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a:stretch>
                      <a:fillRect/>
                    </a:stretch>
                  </pic:blipFill>
                  <pic:spPr>
                    <a:xfrm>
                      <a:off x="0" y="0"/>
                      <a:ext cx="582295" cy="574040"/>
                    </a:xfrm>
                    <a:prstGeom prst="rect">
                      <a:avLst/>
                    </a:prstGeom>
                  </pic:spPr>
                </pic:pic>
              </a:graphicData>
            </a:graphic>
            <wp14:sizeRelH relativeFrom="page">
              <wp14:pctWidth>0</wp14:pctWidth>
            </wp14:sizeRelH>
            <wp14:sizeRelV relativeFrom="page">
              <wp14:pctHeight>0</wp14:pctHeight>
            </wp14:sizeRelV>
          </wp:anchor>
        </w:drawing>
      </w:r>
    </w:p>
    <w:p w14:paraId="30BE3D88" w14:textId="5AEAEB88" w:rsidR="00CB13B2" w:rsidRPr="00CB13B2" w:rsidRDefault="00CB13B2" w:rsidP="00CB13B2">
      <w:pPr>
        <w:spacing w:after="0" w:line="240" w:lineRule="auto"/>
        <w:ind w:left="0" w:firstLine="0"/>
        <w:rPr>
          <w:rFonts w:ascii="Trebuchet MS" w:eastAsia="Times New Roman" w:hAnsi="Trebuchet MS" w:cs="Times New Roman"/>
          <w:b/>
          <w:bCs/>
          <w:color w:val="0000FF"/>
          <w:szCs w:val="24"/>
          <w:u w:val="single"/>
          <w:lang w:eastAsia="en-US"/>
        </w:rPr>
      </w:pPr>
      <w:r w:rsidRPr="00CB13B2">
        <w:rPr>
          <w:rFonts w:ascii="Trebuchet MS" w:eastAsia="Times New Roman" w:hAnsi="Trebuchet MS" w:cs="Times New Roman"/>
          <w:b/>
          <w:bCs/>
          <w:noProof/>
          <w:color w:val="0000FF"/>
          <w:szCs w:val="24"/>
          <w:u w:val="single"/>
          <w:lang w:eastAsia="en-US"/>
        </w:rPr>
        <w:t xml:space="preserve">Sir Martin Frobisher </w:t>
      </w:r>
      <w:proofErr w:type="gramStart"/>
      <w:r w:rsidRPr="00CB13B2">
        <w:rPr>
          <w:rFonts w:ascii="Trebuchet MS" w:eastAsia="Times New Roman" w:hAnsi="Trebuchet MS" w:cs="Times New Roman"/>
          <w:b/>
          <w:bCs/>
          <w:noProof/>
          <w:color w:val="0000FF"/>
          <w:szCs w:val="24"/>
          <w:u w:val="single"/>
          <w:lang w:eastAsia="en-US"/>
        </w:rPr>
        <w:t>Academy</w:t>
      </w:r>
      <w:r w:rsidRPr="00CB13B2">
        <w:rPr>
          <w:rFonts w:ascii="Trebuchet MS" w:eastAsia="Times New Roman" w:hAnsi="Trebuchet MS" w:cs="Times New Roman"/>
          <w:b/>
          <w:bCs/>
          <w:color w:val="0000FF"/>
          <w:szCs w:val="24"/>
          <w:u w:val="single"/>
          <w:lang w:eastAsia="en-US"/>
        </w:rPr>
        <w:t xml:space="preserve"> :</w:t>
      </w:r>
      <w:proofErr w:type="gramEnd"/>
      <w:r w:rsidRPr="00CB13B2">
        <w:rPr>
          <w:rFonts w:ascii="Trebuchet MS" w:eastAsia="Times New Roman" w:hAnsi="Trebuchet MS" w:cs="Times New Roman"/>
          <w:b/>
          <w:bCs/>
          <w:color w:val="0000FF"/>
          <w:szCs w:val="24"/>
          <w:u w:val="single"/>
          <w:lang w:eastAsia="en-US"/>
        </w:rPr>
        <w:t xml:space="preserve"> Incident Record 2022/23</w:t>
      </w:r>
    </w:p>
    <w:p w14:paraId="0D4B47DA" w14:textId="77777777" w:rsidR="00CB13B2" w:rsidRPr="00CB13B2" w:rsidRDefault="00CB13B2" w:rsidP="00CB13B2">
      <w:pPr>
        <w:spacing w:after="0" w:line="240" w:lineRule="auto"/>
        <w:ind w:left="0" w:firstLine="0"/>
        <w:jc w:val="center"/>
        <w:rPr>
          <w:rFonts w:ascii="Trebuchet MS" w:eastAsia="Times New Roman" w:hAnsi="Trebuchet MS" w:cs="Times New Roman"/>
          <w:b/>
          <w:bCs/>
          <w:color w:val="auto"/>
          <w:szCs w:val="24"/>
          <w:u w:val="single"/>
          <w:lang w:eastAsia="en-US"/>
        </w:rPr>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1295"/>
        <w:gridCol w:w="495"/>
        <w:gridCol w:w="72"/>
        <w:gridCol w:w="1718"/>
        <w:gridCol w:w="1259"/>
        <w:gridCol w:w="531"/>
        <w:gridCol w:w="1790"/>
        <w:gridCol w:w="1364"/>
        <w:gridCol w:w="426"/>
      </w:tblGrid>
      <w:tr w:rsidR="00CB13B2" w:rsidRPr="00CB13B2" w14:paraId="0F77A649" w14:textId="77777777" w:rsidTr="00CB13B2">
        <w:trPr>
          <w:trHeight w:val="285"/>
          <w:jc w:val="center"/>
        </w:trPr>
        <w:tc>
          <w:tcPr>
            <w:tcW w:w="5370" w:type="dxa"/>
            <w:gridSpan w:val="5"/>
            <w:shd w:val="clear" w:color="auto" w:fill="auto"/>
          </w:tcPr>
          <w:p w14:paraId="1C102793" w14:textId="77777777" w:rsidR="00CB13B2" w:rsidRPr="00CB13B2" w:rsidRDefault="00CB13B2" w:rsidP="00CB13B2">
            <w:pPr>
              <w:spacing w:after="0" w:line="240" w:lineRule="auto"/>
              <w:ind w:left="0" w:firstLine="0"/>
              <w:rPr>
                <w:rFonts w:ascii="Trebuchet MS" w:eastAsia="Times New Roman" w:hAnsi="Trebuchet MS" w:cs="Times New Roman"/>
                <w:bCs/>
                <w:color w:val="auto"/>
                <w:szCs w:val="24"/>
                <w:lang w:eastAsia="en-US"/>
              </w:rPr>
            </w:pPr>
            <w:r w:rsidRPr="00CB13B2">
              <w:rPr>
                <w:rFonts w:ascii="Trebuchet MS" w:eastAsia="Times New Roman" w:hAnsi="Trebuchet MS" w:cs="Times New Roman"/>
                <w:bCs/>
                <w:color w:val="auto"/>
                <w:szCs w:val="24"/>
                <w:lang w:eastAsia="en-US"/>
              </w:rPr>
              <w:t>Pupil:</w:t>
            </w:r>
          </w:p>
          <w:p w14:paraId="32CB00C7" w14:textId="77777777" w:rsidR="00CB13B2" w:rsidRPr="00CB13B2" w:rsidRDefault="00CB13B2" w:rsidP="00CB13B2">
            <w:pPr>
              <w:spacing w:after="0" w:line="240" w:lineRule="auto"/>
              <w:ind w:left="0" w:firstLine="0"/>
              <w:rPr>
                <w:rFonts w:ascii="Trebuchet MS" w:eastAsia="Times New Roman" w:hAnsi="Trebuchet MS" w:cs="Times New Roman"/>
                <w:bCs/>
                <w:color w:val="auto"/>
                <w:szCs w:val="24"/>
                <w:lang w:eastAsia="en-US"/>
              </w:rPr>
            </w:pPr>
          </w:p>
        </w:tc>
        <w:tc>
          <w:tcPr>
            <w:tcW w:w="5370" w:type="dxa"/>
            <w:gridSpan w:val="5"/>
            <w:shd w:val="clear" w:color="auto" w:fill="auto"/>
          </w:tcPr>
          <w:p w14:paraId="30E9ABFC" w14:textId="77777777" w:rsidR="00CB13B2" w:rsidRPr="00CB13B2" w:rsidRDefault="00CB13B2" w:rsidP="00CB13B2">
            <w:pPr>
              <w:spacing w:after="0" w:line="240" w:lineRule="auto"/>
              <w:ind w:left="0" w:firstLine="0"/>
              <w:rPr>
                <w:rFonts w:ascii="Trebuchet MS" w:eastAsia="Times New Roman" w:hAnsi="Trebuchet MS" w:cs="Times New Roman"/>
                <w:bCs/>
                <w:color w:val="auto"/>
                <w:szCs w:val="24"/>
                <w:lang w:eastAsia="en-US"/>
              </w:rPr>
            </w:pPr>
            <w:r w:rsidRPr="00CB13B2">
              <w:rPr>
                <w:rFonts w:ascii="Trebuchet MS" w:eastAsia="Times New Roman" w:hAnsi="Trebuchet MS" w:cs="Times New Roman"/>
                <w:bCs/>
                <w:color w:val="auto"/>
                <w:szCs w:val="24"/>
                <w:lang w:eastAsia="en-US"/>
              </w:rPr>
              <w:t>Date:</w:t>
            </w:r>
          </w:p>
        </w:tc>
      </w:tr>
      <w:tr w:rsidR="00CB13B2" w:rsidRPr="00CB13B2" w14:paraId="3A8DCB0A" w14:textId="77777777" w:rsidTr="00CB13B2">
        <w:trPr>
          <w:trHeight w:val="285"/>
          <w:jc w:val="center"/>
        </w:trPr>
        <w:tc>
          <w:tcPr>
            <w:tcW w:w="3652" w:type="dxa"/>
            <w:gridSpan w:val="4"/>
            <w:shd w:val="clear" w:color="auto" w:fill="auto"/>
          </w:tcPr>
          <w:p w14:paraId="7C32F9C9" w14:textId="77777777" w:rsidR="00CB13B2" w:rsidRPr="00CB13B2" w:rsidRDefault="00CB13B2" w:rsidP="00CB13B2">
            <w:pPr>
              <w:spacing w:after="0" w:line="240" w:lineRule="auto"/>
              <w:ind w:left="0" w:firstLine="0"/>
              <w:rPr>
                <w:rFonts w:ascii="Trebuchet MS" w:eastAsia="Times New Roman" w:hAnsi="Trebuchet MS" w:cs="Times New Roman"/>
                <w:bCs/>
                <w:color w:val="auto"/>
                <w:szCs w:val="24"/>
                <w:lang w:eastAsia="en-US"/>
              </w:rPr>
            </w:pPr>
            <w:r w:rsidRPr="00CB13B2">
              <w:rPr>
                <w:rFonts w:ascii="Trebuchet MS" w:eastAsia="Times New Roman" w:hAnsi="Trebuchet MS" w:cs="Times New Roman"/>
                <w:bCs/>
                <w:color w:val="auto"/>
                <w:szCs w:val="24"/>
                <w:lang w:eastAsia="en-US"/>
              </w:rPr>
              <w:t>Class:</w:t>
            </w:r>
          </w:p>
          <w:p w14:paraId="4AA587DC" w14:textId="77777777" w:rsidR="00CB13B2" w:rsidRPr="00CB13B2" w:rsidRDefault="00CB13B2" w:rsidP="00CB13B2">
            <w:pPr>
              <w:spacing w:after="0" w:line="240" w:lineRule="auto"/>
              <w:ind w:left="0" w:firstLine="0"/>
              <w:rPr>
                <w:rFonts w:ascii="Trebuchet MS" w:eastAsia="Times New Roman" w:hAnsi="Trebuchet MS" w:cs="Times New Roman"/>
                <w:bCs/>
                <w:color w:val="auto"/>
                <w:szCs w:val="24"/>
                <w:lang w:eastAsia="en-US"/>
              </w:rPr>
            </w:pPr>
          </w:p>
        </w:tc>
        <w:tc>
          <w:tcPr>
            <w:tcW w:w="1718" w:type="dxa"/>
            <w:shd w:val="clear" w:color="auto" w:fill="auto"/>
          </w:tcPr>
          <w:p w14:paraId="4B59D5DE" w14:textId="77777777" w:rsidR="00CB13B2" w:rsidRPr="00CB13B2" w:rsidRDefault="00CB13B2" w:rsidP="00CB13B2">
            <w:pPr>
              <w:spacing w:after="0" w:line="240" w:lineRule="auto"/>
              <w:ind w:left="0" w:firstLine="0"/>
              <w:rPr>
                <w:rFonts w:ascii="Trebuchet MS" w:eastAsia="Times New Roman" w:hAnsi="Trebuchet MS" w:cs="Times New Roman"/>
                <w:bCs/>
                <w:color w:val="auto"/>
                <w:szCs w:val="24"/>
                <w:lang w:eastAsia="en-US"/>
              </w:rPr>
            </w:pPr>
            <w:r w:rsidRPr="00CB13B2">
              <w:rPr>
                <w:rFonts w:ascii="Trebuchet MS" w:eastAsia="Times New Roman" w:hAnsi="Trebuchet MS" w:cs="Times New Roman"/>
                <w:bCs/>
                <w:color w:val="auto"/>
                <w:szCs w:val="24"/>
                <w:lang w:eastAsia="en-US"/>
              </w:rPr>
              <w:t>Time:</w:t>
            </w:r>
          </w:p>
        </w:tc>
        <w:tc>
          <w:tcPr>
            <w:tcW w:w="5370" w:type="dxa"/>
            <w:gridSpan w:val="5"/>
            <w:shd w:val="clear" w:color="auto" w:fill="auto"/>
          </w:tcPr>
          <w:p w14:paraId="506E8269" w14:textId="77777777" w:rsidR="00CB13B2" w:rsidRPr="00CB13B2" w:rsidRDefault="00CB13B2" w:rsidP="00CB13B2">
            <w:pPr>
              <w:spacing w:after="0" w:line="240" w:lineRule="auto"/>
              <w:ind w:left="0" w:firstLine="0"/>
              <w:rPr>
                <w:rFonts w:ascii="Trebuchet MS" w:eastAsia="Times New Roman" w:hAnsi="Trebuchet MS" w:cs="Times New Roman"/>
                <w:bCs/>
                <w:color w:val="auto"/>
                <w:szCs w:val="24"/>
                <w:lang w:eastAsia="en-US"/>
              </w:rPr>
            </w:pPr>
            <w:r w:rsidRPr="00CB13B2">
              <w:rPr>
                <w:rFonts w:ascii="Trebuchet MS" w:eastAsia="Times New Roman" w:hAnsi="Trebuchet MS" w:cs="Times New Roman"/>
                <w:bCs/>
                <w:color w:val="auto"/>
                <w:szCs w:val="24"/>
                <w:lang w:eastAsia="en-US"/>
              </w:rPr>
              <w:t>Lead Adult(s):</w:t>
            </w:r>
          </w:p>
        </w:tc>
      </w:tr>
      <w:tr w:rsidR="00CB13B2" w:rsidRPr="00CB13B2" w14:paraId="2C9698F3" w14:textId="77777777" w:rsidTr="00CB13B2">
        <w:trPr>
          <w:trHeight w:val="285"/>
          <w:jc w:val="center"/>
        </w:trPr>
        <w:tc>
          <w:tcPr>
            <w:tcW w:w="10740" w:type="dxa"/>
            <w:gridSpan w:val="10"/>
            <w:shd w:val="clear" w:color="auto" w:fill="000000"/>
          </w:tcPr>
          <w:p w14:paraId="6CB310C0" w14:textId="77777777" w:rsidR="00CB13B2" w:rsidRPr="00CB13B2" w:rsidRDefault="00CB13B2" w:rsidP="00CB13B2">
            <w:pPr>
              <w:spacing w:after="0" w:line="240" w:lineRule="auto"/>
              <w:ind w:left="0" w:firstLine="0"/>
              <w:jc w:val="center"/>
              <w:rPr>
                <w:rFonts w:ascii="Trebuchet MS" w:eastAsia="Times New Roman" w:hAnsi="Trebuchet MS" w:cs="Times New Roman"/>
                <w:b/>
                <w:bCs/>
                <w:color w:val="auto"/>
                <w:szCs w:val="24"/>
                <w:lang w:eastAsia="en-US"/>
              </w:rPr>
            </w:pPr>
            <w:r w:rsidRPr="00CB13B2">
              <w:rPr>
                <w:rFonts w:ascii="Trebuchet MS" w:eastAsia="Times New Roman" w:hAnsi="Trebuchet MS" w:cs="Times New Roman"/>
                <w:b/>
                <w:bCs/>
                <w:color w:val="auto"/>
                <w:szCs w:val="24"/>
                <w:lang w:eastAsia="en-US"/>
              </w:rPr>
              <w:t>A - What triggered/came before the behaviour?</w:t>
            </w:r>
          </w:p>
        </w:tc>
      </w:tr>
      <w:tr w:rsidR="00CB13B2" w:rsidRPr="00CB13B2" w14:paraId="4287DDDD" w14:textId="77777777" w:rsidTr="00CB13B2">
        <w:trPr>
          <w:trHeight w:val="285"/>
          <w:jc w:val="center"/>
        </w:trPr>
        <w:tc>
          <w:tcPr>
            <w:tcW w:w="10740" w:type="dxa"/>
            <w:gridSpan w:val="10"/>
            <w:shd w:val="clear" w:color="auto" w:fill="FFFFFF"/>
          </w:tcPr>
          <w:p w14:paraId="28767E37" w14:textId="77777777" w:rsidR="00CB13B2" w:rsidRPr="00CB13B2" w:rsidRDefault="00CB13B2" w:rsidP="00CB13B2">
            <w:pPr>
              <w:spacing w:after="0" w:line="240" w:lineRule="auto"/>
              <w:ind w:left="0" w:firstLine="0"/>
              <w:jc w:val="center"/>
              <w:rPr>
                <w:rFonts w:ascii="Trebuchet MS" w:eastAsia="Times New Roman" w:hAnsi="Trebuchet MS" w:cs="Times New Roman"/>
                <w:b/>
                <w:bCs/>
                <w:color w:val="auto"/>
                <w:szCs w:val="24"/>
                <w:lang w:eastAsia="en-US"/>
              </w:rPr>
            </w:pPr>
          </w:p>
          <w:p w14:paraId="64D4D8F2" w14:textId="77777777" w:rsidR="00CB13B2" w:rsidRPr="00CB13B2" w:rsidRDefault="00CB13B2" w:rsidP="00CB13B2">
            <w:pPr>
              <w:spacing w:after="0" w:line="240" w:lineRule="auto"/>
              <w:ind w:left="0" w:firstLine="0"/>
              <w:jc w:val="center"/>
              <w:rPr>
                <w:rFonts w:ascii="Trebuchet MS" w:eastAsia="Times New Roman" w:hAnsi="Trebuchet MS" w:cs="Times New Roman"/>
                <w:b/>
                <w:bCs/>
                <w:color w:val="auto"/>
                <w:szCs w:val="24"/>
                <w:lang w:eastAsia="en-US"/>
              </w:rPr>
            </w:pPr>
          </w:p>
          <w:p w14:paraId="5493BB5E" w14:textId="77777777" w:rsidR="00CB13B2" w:rsidRPr="00CB13B2" w:rsidRDefault="00CB13B2" w:rsidP="00CB13B2">
            <w:pPr>
              <w:spacing w:after="0" w:line="240" w:lineRule="auto"/>
              <w:ind w:left="0" w:firstLine="0"/>
              <w:jc w:val="center"/>
              <w:rPr>
                <w:rFonts w:ascii="Trebuchet MS" w:eastAsia="Times New Roman" w:hAnsi="Trebuchet MS" w:cs="Times New Roman"/>
                <w:b/>
                <w:bCs/>
                <w:color w:val="auto"/>
                <w:szCs w:val="24"/>
                <w:lang w:eastAsia="en-US"/>
              </w:rPr>
            </w:pPr>
          </w:p>
        </w:tc>
      </w:tr>
      <w:tr w:rsidR="00CB13B2" w:rsidRPr="00CB13B2" w14:paraId="3BC63629" w14:textId="77777777" w:rsidTr="00CB13B2">
        <w:trPr>
          <w:trHeight w:val="285"/>
          <w:jc w:val="center"/>
        </w:trPr>
        <w:tc>
          <w:tcPr>
            <w:tcW w:w="10740" w:type="dxa"/>
            <w:gridSpan w:val="10"/>
            <w:shd w:val="clear" w:color="auto" w:fill="000000"/>
          </w:tcPr>
          <w:p w14:paraId="71574385" w14:textId="77777777" w:rsidR="00CB13B2" w:rsidRPr="00CB13B2" w:rsidRDefault="00CB13B2" w:rsidP="00CB13B2">
            <w:pPr>
              <w:spacing w:after="0" w:line="240" w:lineRule="auto"/>
              <w:ind w:left="0" w:firstLine="0"/>
              <w:jc w:val="center"/>
              <w:rPr>
                <w:rFonts w:ascii="Trebuchet MS" w:eastAsia="Times New Roman" w:hAnsi="Trebuchet MS" w:cs="Times New Roman"/>
                <w:b/>
                <w:bCs/>
                <w:color w:val="auto"/>
                <w:szCs w:val="24"/>
                <w:lang w:eastAsia="en-US"/>
              </w:rPr>
            </w:pPr>
            <w:r w:rsidRPr="00CB13B2">
              <w:rPr>
                <w:rFonts w:ascii="Trebuchet MS" w:eastAsia="Times New Roman" w:hAnsi="Trebuchet MS" w:cs="Times New Roman"/>
                <w:b/>
                <w:bCs/>
                <w:color w:val="auto"/>
                <w:szCs w:val="24"/>
                <w:lang w:eastAsia="en-US"/>
              </w:rPr>
              <w:t>B - Behavioural Choices</w:t>
            </w:r>
          </w:p>
        </w:tc>
      </w:tr>
      <w:tr w:rsidR="00CB13B2" w:rsidRPr="00CB13B2" w14:paraId="5617BD0A" w14:textId="77777777" w:rsidTr="00CB13B2">
        <w:trPr>
          <w:trHeight w:val="291"/>
          <w:jc w:val="center"/>
        </w:trPr>
        <w:tc>
          <w:tcPr>
            <w:tcW w:w="3580" w:type="dxa"/>
            <w:gridSpan w:val="3"/>
            <w:shd w:val="clear" w:color="auto" w:fill="FFCC66"/>
          </w:tcPr>
          <w:p w14:paraId="3E188BA6" w14:textId="77777777" w:rsidR="00CB13B2" w:rsidRPr="00CB13B2" w:rsidRDefault="00CB13B2" w:rsidP="00CB13B2">
            <w:pPr>
              <w:spacing w:after="0" w:line="240" w:lineRule="auto"/>
              <w:ind w:left="0" w:firstLine="0"/>
              <w:jc w:val="center"/>
              <w:rPr>
                <w:rFonts w:ascii="Trebuchet MS" w:eastAsia="Times New Roman" w:hAnsi="Trebuchet MS" w:cs="Times New Roman"/>
                <w:b/>
                <w:bCs/>
                <w:color w:val="auto"/>
                <w:szCs w:val="24"/>
                <w:lang w:eastAsia="en-US"/>
              </w:rPr>
            </w:pPr>
            <w:r w:rsidRPr="00CB13B2">
              <w:rPr>
                <w:rFonts w:ascii="Trebuchet MS" w:eastAsia="Times New Roman" w:hAnsi="Trebuchet MS" w:cs="Times New Roman"/>
                <w:b/>
                <w:bCs/>
                <w:color w:val="auto"/>
                <w:szCs w:val="24"/>
                <w:lang w:eastAsia="en-US"/>
              </w:rPr>
              <w:t>Stage 1</w:t>
            </w:r>
          </w:p>
        </w:tc>
        <w:tc>
          <w:tcPr>
            <w:tcW w:w="3580" w:type="dxa"/>
            <w:gridSpan w:val="4"/>
            <w:shd w:val="clear" w:color="auto" w:fill="FF6600"/>
          </w:tcPr>
          <w:p w14:paraId="4EB24774" w14:textId="77777777" w:rsidR="00CB13B2" w:rsidRPr="00CB13B2" w:rsidRDefault="00CB13B2" w:rsidP="00CB13B2">
            <w:pPr>
              <w:spacing w:after="0" w:line="240" w:lineRule="auto"/>
              <w:ind w:left="0" w:firstLine="0"/>
              <w:jc w:val="center"/>
              <w:rPr>
                <w:rFonts w:ascii="Trebuchet MS" w:eastAsia="Times New Roman" w:hAnsi="Trebuchet MS" w:cs="Times New Roman"/>
                <w:b/>
                <w:bCs/>
                <w:color w:val="auto"/>
                <w:szCs w:val="24"/>
                <w:lang w:eastAsia="en-US"/>
              </w:rPr>
            </w:pPr>
            <w:r w:rsidRPr="00CB13B2">
              <w:rPr>
                <w:rFonts w:ascii="Trebuchet MS" w:eastAsia="Times New Roman" w:hAnsi="Trebuchet MS" w:cs="Times New Roman"/>
                <w:b/>
                <w:bCs/>
                <w:color w:val="auto"/>
                <w:szCs w:val="24"/>
                <w:lang w:eastAsia="en-US"/>
              </w:rPr>
              <w:t>Stage 2</w:t>
            </w:r>
          </w:p>
        </w:tc>
        <w:tc>
          <w:tcPr>
            <w:tcW w:w="3580" w:type="dxa"/>
            <w:gridSpan w:val="3"/>
            <w:shd w:val="clear" w:color="auto" w:fill="FF0000"/>
          </w:tcPr>
          <w:p w14:paraId="286C196A" w14:textId="77777777" w:rsidR="00CB13B2" w:rsidRPr="00CB13B2" w:rsidRDefault="00CB13B2" w:rsidP="00CB13B2">
            <w:pPr>
              <w:spacing w:after="0" w:line="240" w:lineRule="auto"/>
              <w:ind w:left="0" w:firstLine="0"/>
              <w:jc w:val="center"/>
              <w:rPr>
                <w:rFonts w:ascii="Trebuchet MS" w:eastAsia="Times New Roman" w:hAnsi="Trebuchet MS" w:cs="Times New Roman"/>
                <w:b/>
                <w:bCs/>
                <w:color w:val="auto"/>
                <w:szCs w:val="24"/>
                <w:lang w:eastAsia="en-US"/>
              </w:rPr>
            </w:pPr>
            <w:r w:rsidRPr="00CB13B2">
              <w:rPr>
                <w:rFonts w:ascii="Trebuchet MS" w:eastAsia="Times New Roman" w:hAnsi="Trebuchet MS" w:cs="Times New Roman"/>
                <w:b/>
                <w:bCs/>
                <w:color w:val="auto"/>
                <w:szCs w:val="24"/>
                <w:lang w:eastAsia="en-US"/>
              </w:rPr>
              <w:t>Stage 3</w:t>
            </w:r>
          </w:p>
        </w:tc>
      </w:tr>
      <w:tr w:rsidR="00CB13B2" w:rsidRPr="00CB13B2" w14:paraId="3B66C28C" w14:textId="77777777" w:rsidTr="00CB13B2">
        <w:trPr>
          <w:trHeight w:val="288"/>
          <w:jc w:val="center"/>
        </w:trPr>
        <w:tc>
          <w:tcPr>
            <w:tcW w:w="3085" w:type="dxa"/>
            <w:gridSpan w:val="2"/>
            <w:shd w:val="clear" w:color="auto" w:fill="FFCC66"/>
          </w:tcPr>
          <w:p w14:paraId="67BC180D" w14:textId="77777777" w:rsidR="00CB13B2" w:rsidRPr="00CB13B2" w:rsidRDefault="00CB13B2" w:rsidP="00CB13B2">
            <w:pPr>
              <w:spacing w:after="0" w:line="240" w:lineRule="auto"/>
              <w:ind w:left="0" w:firstLine="0"/>
              <w:jc w:val="center"/>
              <w:rPr>
                <w:rFonts w:ascii="Trebuchet MS" w:eastAsia="Times New Roman" w:hAnsi="Trebuchet MS" w:cs="Times New Roman"/>
                <w:bCs/>
                <w:color w:val="auto"/>
                <w:szCs w:val="24"/>
                <w:lang w:eastAsia="en-US"/>
              </w:rPr>
            </w:pPr>
            <w:r w:rsidRPr="00CB13B2">
              <w:rPr>
                <w:rFonts w:ascii="Trebuchet MS" w:eastAsia="Times New Roman" w:hAnsi="Trebuchet MS" w:cs="Times New Roman"/>
                <w:bCs/>
                <w:color w:val="auto"/>
                <w:szCs w:val="24"/>
                <w:lang w:eastAsia="en-US"/>
              </w:rPr>
              <w:t>Disruption</w:t>
            </w:r>
          </w:p>
        </w:tc>
        <w:tc>
          <w:tcPr>
            <w:tcW w:w="495" w:type="dxa"/>
            <w:shd w:val="clear" w:color="auto" w:fill="auto"/>
          </w:tcPr>
          <w:p w14:paraId="35F38862" w14:textId="77777777" w:rsidR="00CB13B2" w:rsidRPr="00CB13B2" w:rsidRDefault="00CB13B2" w:rsidP="00CB13B2">
            <w:pPr>
              <w:spacing w:after="0" w:line="240" w:lineRule="auto"/>
              <w:ind w:left="0" w:firstLine="0"/>
              <w:jc w:val="center"/>
              <w:rPr>
                <w:rFonts w:ascii="Trebuchet MS" w:eastAsia="Times New Roman" w:hAnsi="Trebuchet MS" w:cs="Times New Roman"/>
                <w:bCs/>
                <w:color w:val="auto"/>
                <w:szCs w:val="24"/>
                <w:lang w:eastAsia="en-US"/>
              </w:rPr>
            </w:pPr>
          </w:p>
        </w:tc>
        <w:tc>
          <w:tcPr>
            <w:tcW w:w="3049" w:type="dxa"/>
            <w:gridSpan w:val="3"/>
            <w:shd w:val="clear" w:color="auto" w:fill="FF6600"/>
          </w:tcPr>
          <w:p w14:paraId="5AC3F363" w14:textId="77777777" w:rsidR="00CB13B2" w:rsidRPr="00CB13B2" w:rsidRDefault="00CB13B2" w:rsidP="00CB13B2">
            <w:pPr>
              <w:spacing w:after="0" w:line="240" w:lineRule="auto"/>
              <w:ind w:left="0" w:firstLine="0"/>
              <w:jc w:val="center"/>
              <w:rPr>
                <w:rFonts w:ascii="Trebuchet MS" w:eastAsia="Times New Roman" w:hAnsi="Trebuchet MS" w:cs="Times New Roman"/>
                <w:bCs/>
                <w:color w:val="auto"/>
                <w:szCs w:val="24"/>
                <w:lang w:eastAsia="en-US"/>
              </w:rPr>
            </w:pPr>
            <w:r w:rsidRPr="00CB13B2">
              <w:rPr>
                <w:rFonts w:ascii="Trebuchet MS" w:eastAsia="Times New Roman" w:hAnsi="Trebuchet MS" w:cs="Times New Roman"/>
                <w:bCs/>
                <w:color w:val="auto"/>
                <w:szCs w:val="24"/>
                <w:lang w:eastAsia="en-US"/>
              </w:rPr>
              <w:t>Unsafe behaviour that could cause harm</w:t>
            </w:r>
          </w:p>
        </w:tc>
        <w:tc>
          <w:tcPr>
            <w:tcW w:w="531" w:type="dxa"/>
            <w:shd w:val="clear" w:color="auto" w:fill="auto"/>
          </w:tcPr>
          <w:p w14:paraId="2A5D0A5D" w14:textId="77777777" w:rsidR="00CB13B2" w:rsidRPr="00CB13B2" w:rsidRDefault="00CB13B2" w:rsidP="00CB13B2">
            <w:pPr>
              <w:spacing w:after="0" w:line="240" w:lineRule="auto"/>
              <w:ind w:left="0" w:firstLine="0"/>
              <w:jc w:val="center"/>
              <w:rPr>
                <w:rFonts w:ascii="Trebuchet MS" w:eastAsia="Times New Roman" w:hAnsi="Trebuchet MS" w:cs="Times New Roman"/>
                <w:bCs/>
                <w:color w:val="auto"/>
                <w:szCs w:val="24"/>
                <w:lang w:eastAsia="en-US"/>
              </w:rPr>
            </w:pPr>
          </w:p>
        </w:tc>
        <w:tc>
          <w:tcPr>
            <w:tcW w:w="3154" w:type="dxa"/>
            <w:gridSpan w:val="2"/>
            <w:shd w:val="clear" w:color="auto" w:fill="FF0000"/>
          </w:tcPr>
          <w:p w14:paraId="4E634CC1" w14:textId="77777777" w:rsidR="00CB13B2" w:rsidRPr="00CB13B2" w:rsidRDefault="00CB13B2" w:rsidP="00CB13B2">
            <w:pPr>
              <w:spacing w:after="0" w:line="240" w:lineRule="auto"/>
              <w:ind w:left="0" w:firstLine="0"/>
              <w:jc w:val="center"/>
              <w:rPr>
                <w:rFonts w:ascii="Trebuchet MS" w:eastAsia="Times New Roman" w:hAnsi="Trebuchet MS" w:cs="Times New Roman"/>
                <w:bCs/>
                <w:color w:val="auto"/>
                <w:szCs w:val="24"/>
                <w:lang w:eastAsia="en-US"/>
              </w:rPr>
            </w:pPr>
            <w:r w:rsidRPr="00CB13B2">
              <w:rPr>
                <w:rFonts w:ascii="Trebuchet MS" w:eastAsia="Times New Roman" w:hAnsi="Trebuchet MS" w:cs="Times New Roman"/>
                <w:bCs/>
                <w:color w:val="auto"/>
                <w:szCs w:val="24"/>
                <w:lang w:eastAsia="en-US"/>
              </w:rPr>
              <w:t>Child-on-child abuse</w:t>
            </w:r>
          </w:p>
        </w:tc>
        <w:tc>
          <w:tcPr>
            <w:tcW w:w="426" w:type="dxa"/>
            <w:shd w:val="clear" w:color="auto" w:fill="auto"/>
          </w:tcPr>
          <w:p w14:paraId="52846014" w14:textId="77777777" w:rsidR="00CB13B2" w:rsidRPr="00CB13B2" w:rsidRDefault="00CB13B2" w:rsidP="00CB13B2">
            <w:pPr>
              <w:spacing w:after="0" w:line="240" w:lineRule="auto"/>
              <w:ind w:left="0" w:firstLine="0"/>
              <w:rPr>
                <w:rFonts w:ascii="Trebuchet MS" w:eastAsia="Times New Roman" w:hAnsi="Trebuchet MS" w:cs="Times New Roman"/>
                <w:bCs/>
                <w:color w:val="auto"/>
                <w:szCs w:val="24"/>
                <w:lang w:eastAsia="en-US"/>
              </w:rPr>
            </w:pPr>
          </w:p>
        </w:tc>
      </w:tr>
      <w:tr w:rsidR="00CB13B2" w:rsidRPr="00CB13B2" w14:paraId="4557852C" w14:textId="77777777" w:rsidTr="00CB13B2">
        <w:trPr>
          <w:trHeight w:val="288"/>
          <w:jc w:val="center"/>
        </w:trPr>
        <w:tc>
          <w:tcPr>
            <w:tcW w:w="3085" w:type="dxa"/>
            <w:gridSpan w:val="2"/>
            <w:shd w:val="clear" w:color="auto" w:fill="FFCC66"/>
          </w:tcPr>
          <w:p w14:paraId="7042422F" w14:textId="77777777" w:rsidR="00CB13B2" w:rsidRPr="00CB13B2" w:rsidRDefault="00CB13B2" w:rsidP="00CB13B2">
            <w:pPr>
              <w:spacing w:after="0" w:line="240" w:lineRule="auto"/>
              <w:ind w:left="0" w:firstLine="0"/>
              <w:jc w:val="center"/>
              <w:rPr>
                <w:rFonts w:ascii="Trebuchet MS" w:eastAsia="Times New Roman" w:hAnsi="Trebuchet MS" w:cs="Times New Roman"/>
                <w:bCs/>
                <w:color w:val="auto"/>
                <w:szCs w:val="24"/>
                <w:lang w:eastAsia="en-US"/>
              </w:rPr>
            </w:pPr>
            <w:r w:rsidRPr="00CB13B2">
              <w:rPr>
                <w:rFonts w:ascii="Trebuchet MS" w:eastAsia="Times New Roman" w:hAnsi="Trebuchet MS" w:cs="Times New Roman"/>
                <w:bCs/>
                <w:color w:val="auto"/>
                <w:szCs w:val="24"/>
                <w:lang w:eastAsia="en-US"/>
              </w:rPr>
              <w:t>Ignoring requests/instructions</w:t>
            </w:r>
          </w:p>
        </w:tc>
        <w:tc>
          <w:tcPr>
            <w:tcW w:w="495" w:type="dxa"/>
            <w:shd w:val="clear" w:color="auto" w:fill="auto"/>
          </w:tcPr>
          <w:p w14:paraId="38F1F04C" w14:textId="77777777" w:rsidR="00CB13B2" w:rsidRPr="00CB13B2" w:rsidRDefault="00CB13B2" w:rsidP="00CB13B2">
            <w:pPr>
              <w:spacing w:after="0" w:line="240" w:lineRule="auto"/>
              <w:ind w:left="0" w:firstLine="0"/>
              <w:jc w:val="center"/>
              <w:rPr>
                <w:rFonts w:ascii="Trebuchet MS" w:eastAsia="Times New Roman" w:hAnsi="Trebuchet MS" w:cs="Times New Roman"/>
                <w:bCs/>
                <w:color w:val="auto"/>
                <w:szCs w:val="24"/>
                <w:lang w:eastAsia="en-US"/>
              </w:rPr>
            </w:pPr>
          </w:p>
        </w:tc>
        <w:tc>
          <w:tcPr>
            <w:tcW w:w="3049" w:type="dxa"/>
            <w:gridSpan w:val="3"/>
            <w:shd w:val="clear" w:color="auto" w:fill="FF6600"/>
          </w:tcPr>
          <w:p w14:paraId="349C6AC1" w14:textId="77777777" w:rsidR="00CB13B2" w:rsidRPr="00CB13B2" w:rsidRDefault="00CB13B2" w:rsidP="00CB13B2">
            <w:pPr>
              <w:spacing w:after="0" w:line="240" w:lineRule="auto"/>
              <w:ind w:left="0" w:firstLine="0"/>
              <w:jc w:val="center"/>
              <w:rPr>
                <w:rFonts w:ascii="Trebuchet MS" w:eastAsia="Times New Roman" w:hAnsi="Trebuchet MS" w:cs="Times New Roman"/>
                <w:bCs/>
                <w:color w:val="auto"/>
                <w:szCs w:val="24"/>
                <w:lang w:eastAsia="en-US"/>
              </w:rPr>
            </w:pPr>
            <w:r w:rsidRPr="00CB13B2">
              <w:rPr>
                <w:rFonts w:ascii="Trebuchet MS" w:eastAsia="Times New Roman" w:hAnsi="Trebuchet MS" w:cs="Times New Roman"/>
                <w:bCs/>
                <w:color w:val="auto"/>
                <w:szCs w:val="24"/>
                <w:lang w:eastAsia="en-US"/>
              </w:rPr>
              <w:t>Repeated refusal to follow instructions</w:t>
            </w:r>
          </w:p>
        </w:tc>
        <w:tc>
          <w:tcPr>
            <w:tcW w:w="531" w:type="dxa"/>
            <w:shd w:val="clear" w:color="auto" w:fill="auto"/>
          </w:tcPr>
          <w:p w14:paraId="6FB82B1A" w14:textId="77777777" w:rsidR="00CB13B2" w:rsidRPr="00CB13B2" w:rsidRDefault="00CB13B2" w:rsidP="00CB13B2">
            <w:pPr>
              <w:spacing w:after="0" w:line="240" w:lineRule="auto"/>
              <w:ind w:left="0" w:firstLine="0"/>
              <w:jc w:val="center"/>
              <w:rPr>
                <w:rFonts w:ascii="Trebuchet MS" w:eastAsia="Times New Roman" w:hAnsi="Trebuchet MS" w:cs="Times New Roman"/>
                <w:bCs/>
                <w:color w:val="auto"/>
                <w:szCs w:val="24"/>
                <w:lang w:eastAsia="en-US"/>
              </w:rPr>
            </w:pPr>
          </w:p>
        </w:tc>
        <w:tc>
          <w:tcPr>
            <w:tcW w:w="3154" w:type="dxa"/>
            <w:gridSpan w:val="2"/>
            <w:shd w:val="clear" w:color="auto" w:fill="FF0000"/>
          </w:tcPr>
          <w:p w14:paraId="075A7F1B" w14:textId="77777777" w:rsidR="00CB13B2" w:rsidRPr="00CB13B2" w:rsidRDefault="00CB13B2" w:rsidP="00CB13B2">
            <w:pPr>
              <w:spacing w:after="0" w:line="240" w:lineRule="auto"/>
              <w:ind w:left="0" w:firstLine="0"/>
              <w:jc w:val="center"/>
              <w:rPr>
                <w:rFonts w:ascii="Trebuchet MS" w:eastAsia="Times New Roman" w:hAnsi="Trebuchet MS" w:cs="Times New Roman"/>
                <w:bCs/>
                <w:color w:val="auto"/>
                <w:szCs w:val="24"/>
                <w:lang w:eastAsia="en-US"/>
              </w:rPr>
            </w:pPr>
            <w:r w:rsidRPr="00CB13B2">
              <w:rPr>
                <w:rFonts w:ascii="Trebuchet MS" w:eastAsia="Times New Roman" w:hAnsi="Trebuchet MS" w:cs="Times New Roman"/>
                <w:bCs/>
                <w:color w:val="auto"/>
                <w:szCs w:val="24"/>
                <w:lang w:eastAsia="en-US"/>
              </w:rPr>
              <w:t>Intentional harm to others</w:t>
            </w:r>
          </w:p>
        </w:tc>
        <w:tc>
          <w:tcPr>
            <w:tcW w:w="426" w:type="dxa"/>
            <w:shd w:val="clear" w:color="auto" w:fill="auto"/>
          </w:tcPr>
          <w:p w14:paraId="35CAEF9F" w14:textId="77777777" w:rsidR="00CB13B2" w:rsidRPr="00CB13B2" w:rsidRDefault="00CB13B2" w:rsidP="00CB13B2">
            <w:pPr>
              <w:spacing w:after="0" w:line="240" w:lineRule="auto"/>
              <w:ind w:left="0" w:firstLine="0"/>
              <w:rPr>
                <w:rFonts w:ascii="Trebuchet MS" w:eastAsia="Times New Roman" w:hAnsi="Trebuchet MS" w:cs="Times New Roman"/>
                <w:bCs/>
                <w:color w:val="auto"/>
                <w:szCs w:val="24"/>
                <w:lang w:eastAsia="en-US"/>
              </w:rPr>
            </w:pPr>
          </w:p>
        </w:tc>
      </w:tr>
      <w:tr w:rsidR="00CB13B2" w:rsidRPr="00CB13B2" w14:paraId="64897459" w14:textId="77777777" w:rsidTr="00CB13B2">
        <w:trPr>
          <w:trHeight w:val="288"/>
          <w:jc w:val="center"/>
        </w:trPr>
        <w:tc>
          <w:tcPr>
            <w:tcW w:w="3085" w:type="dxa"/>
            <w:gridSpan w:val="2"/>
            <w:shd w:val="clear" w:color="auto" w:fill="FFCC66"/>
          </w:tcPr>
          <w:p w14:paraId="499CBDBA" w14:textId="77777777" w:rsidR="00CB13B2" w:rsidRPr="00CB13B2" w:rsidRDefault="00CB13B2" w:rsidP="00CB13B2">
            <w:pPr>
              <w:spacing w:after="0" w:line="240" w:lineRule="auto"/>
              <w:ind w:left="0" w:firstLine="0"/>
              <w:jc w:val="center"/>
              <w:rPr>
                <w:rFonts w:ascii="Trebuchet MS" w:eastAsia="Times New Roman" w:hAnsi="Trebuchet MS" w:cs="Times New Roman"/>
                <w:bCs/>
                <w:color w:val="auto"/>
                <w:szCs w:val="24"/>
                <w:lang w:eastAsia="en-US"/>
              </w:rPr>
            </w:pPr>
            <w:r w:rsidRPr="00CB13B2">
              <w:rPr>
                <w:rFonts w:ascii="Trebuchet MS" w:eastAsia="Times New Roman" w:hAnsi="Trebuchet MS" w:cs="Times New Roman"/>
                <w:bCs/>
                <w:color w:val="auto"/>
                <w:szCs w:val="24"/>
                <w:lang w:eastAsia="en-US"/>
              </w:rPr>
              <w:t>Unkind words against others</w:t>
            </w:r>
          </w:p>
        </w:tc>
        <w:tc>
          <w:tcPr>
            <w:tcW w:w="495" w:type="dxa"/>
            <w:shd w:val="clear" w:color="auto" w:fill="auto"/>
          </w:tcPr>
          <w:p w14:paraId="1D27731F" w14:textId="77777777" w:rsidR="00CB13B2" w:rsidRPr="00CB13B2" w:rsidRDefault="00CB13B2" w:rsidP="00CB13B2">
            <w:pPr>
              <w:spacing w:after="0" w:line="240" w:lineRule="auto"/>
              <w:ind w:left="0" w:firstLine="0"/>
              <w:jc w:val="center"/>
              <w:rPr>
                <w:rFonts w:ascii="Trebuchet MS" w:eastAsia="Times New Roman" w:hAnsi="Trebuchet MS" w:cs="Times New Roman"/>
                <w:bCs/>
                <w:color w:val="auto"/>
                <w:szCs w:val="24"/>
                <w:lang w:eastAsia="en-US"/>
              </w:rPr>
            </w:pPr>
          </w:p>
        </w:tc>
        <w:tc>
          <w:tcPr>
            <w:tcW w:w="3049" w:type="dxa"/>
            <w:gridSpan w:val="3"/>
            <w:shd w:val="clear" w:color="auto" w:fill="FF6600"/>
          </w:tcPr>
          <w:p w14:paraId="0D782AFB" w14:textId="77777777" w:rsidR="00CB13B2" w:rsidRPr="00CB13B2" w:rsidRDefault="00CB13B2" w:rsidP="00CB13B2">
            <w:pPr>
              <w:spacing w:after="0" w:line="240" w:lineRule="auto"/>
              <w:ind w:left="0" w:firstLine="0"/>
              <w:jc w:val="center"/>
              <w:rPr>
                <w:rFonts w:ascii="Trebuchet MS" w:eastAsia="Times New Roman" w:hAnsi="Trebuchet MS" w:cs="Times New Roman"/>
                <w:bCs/>
                <w:color w:val="auto"/>
                <w:szCs w:val="24"/>
                <w:lang w:eastAsia="en-US"/>
              </w:rPr>
            </w:pPr>
            <w:r w:rsidRPr="00CB13B2">
              <w:rPr>
                <w:rFonts w:ascii="Trebuchet MS" w:eastAsia="Times New Roman" w:hAnsi="Trebuchet MS" w:cs="Times New Roman"/>
                <w:bCs/>
                <w:color w:val="auto"/>
                <w:szCs w:val="24"/>
                <w:lang w:eastAsia="en-US"/>
              </w:rPr>
              <w:t>Repeatedly stopping other children’s learning</w:t>
            </w:r>
          </w:p>
        </w:tc>
        <w:tc>
          <w:tcPr>
            <w:tcW w:w="531" w:type="dxa"/>
            <w:shd w:val="clear" w:color="auto" w:fill="auto"/>
          </w:tcPr>
          <w:p w14:paraId="561593EF" w14:textId="77777777" w:rsidR="00CB13B2" w:rsidRPr="00CB13B2" w:rsidRDefault="00CB13B2" w:rsidP="00CB13B2">
            <w:pPr>
              <w:spacing w:after="0" w:line="240" w:lineRule="auto"/>
              <w:ind w:left="0" w:firstLine="0"/>
              <w:jc w:val="center"/>
              <w:rPr>
                <w:rFonts w:ascii="Trebuchet MS" w:eastAsia="Times New Roman" w:hAnsi="Trebuchet MS" w:cs="Times New Roman"/>
                <w:bCs/>
                <w:color w:val="auto"/>
                <w:szCs w:val="24"/>
                <w:lang w:eastAsia="en-US"/>
              </w:rPr>
            </w:pPr>
          </w:p>
        </w:tc>
        <w:tc>
          <w:tcPr>
            <w:tcW w:w="3154" w:type="dxa"/>
            <w:gridSpan w:val="2"/>
            <w:shd w:val="clear" w:color="auto" w:fill="FF0000"/>
          </w:tcPr>
          <w:p w14:paraId="14D90CDF" w14:textId="77777777" w:rsidR="00CB13B2" w:rsidRPr="00CB13B2" w:rsidRDefault="00CB13B2" w:rsidP="00CB13B2">
            <w:pPr>
              <w:spacing w:after="0" w:line="240" w:lineRule="auto"/>
              <w:ind w:left="0" w:firstLine="0"/>
              <w:jc w:val="center"/>
              <w:rPr>
                <w:rFonts w:ascii="Trebuchet MS" w:eastAsia="Times New Roman" w:hAnsi="Trebuchet MS" w:cs="Times New Roman"/>
                <w:bCs/>
                <w:color w:val="auto"/>
                <w:szCs w:val="24"/>
                <w:lang w:eastAsia="en-US"/>
              </w:rPr>
            </w:pPr>
            <w:r w:rsidRPr="00CB13B2">
              <w:rPr>
                <w:rFonts w:ascii="Trebuchet MS" w:eastAsia="Times New Roman" w:hAnsi="Trebuchet MS" w:cs="Times New Roman"/>
                <w:bCs/>
                <w:color w:val="auto"/>
                <w:szCs w:val="24"/>
                <w:lang w:eastAsia="en-US"/>
              </w:rPr>
              <w:t>Continued refusal to follow instructions</w:t>
            </w:r>
          </w:p>
        </w:tc>
        <w:tc>
          <w:tcPr>
            <w:tcW w:w="426" w:type="dxa"/>
            <w:shd w:val="clear" w:color="auto" w:fill="auto"/>
          </w:tcPr>
          <w:p w14:paraId="65CF80B4" w14:textId="77777777" w:rsidR="00CB13B2" w:rsidRPr="00CB13B2" w:rsidRDefault="00CB13B2" w:rsidP="00CB13B2">
            <w:pPr>
              <w:spacing w:after="0" w:line="240" w:lineRule="auto"/>
              <w:ind w:left="0" w:firstLine="0"/>
              <w:rPr>
                <w:rFonts w:ascii="Trebuchet MS" w:eastAsia="Times New Roman" w:hAnsi="Trebuchet MS" w:cs="Times New Roman"/>
                <w:bCs/>
                <w:color w:val="auto"/>
                <w:szCs w:val="24"/>
                <w:lang w:eastAsia="en-US"/>
              </w:rPr>
            </w:pPr>
          </w:p>
        </w:tc>
      </w:tr>
      <w:tr w:rsidR="00CB13B2" w:rsidRPr="00CB13B2" w14:paraId="2373C642" w14:textId="77777777" w:rsidTr="00CB13B2">
        <w:trPr>
          <w:trHeight w:val="288"/>
          <w:jc w:val="center"/>
        </w:trPr>
        <w:tc>
          <w:tcPr>
            <w:tcW w:w="3085" w:type="dxa"/>
            <w:gridSpan w:val="2"/>
            <w:shd w:val="clear" w:color="auto" w:fill="FFCC66"/>
          </w:tcPr>
          <w:p w14:paraId="084156F2" w14:textId="77777777" w:rsidR="00CB13B2" w:rsidRPr="00CB13B2" w:rsidRDefault="00CB13B2" w:rsidP="00CB13B2">
            <w:pPr>
              <w:spacing w:after="0" w:line="240" w:lineRule="auto"/>
              <w:ind w:left="0" w:firstLine="0"/>
              <w:jc w:val="center"/>
              <w:rPr>
                <w:rFonts w:ascii="Trebuchet MS" w:eastAsia="Times New Roman" w:hAnsi="Trebuchet MS" w:cs="Times New Roman"/>
                <w:bCs/>
                <w:color w:val="auto"/>
                <w:szCs w:val="24"/>
                <w:lang w:eastAsia="en-US"/>
              </w:rPr>
            </w:pPr>
            <w:r w:rsidRPr="00CB13B2">
              <w:rPr>
                <w:rFonts w:ascii="Trebuchet MS" w:eastAsia="Times New Roman" w:hAnsi="Trebuchet MS" w:cs="Times New Roman"/>
                <w:bCs/>
                <w:color w:val="auto"/>
                <w:szCs w:val="24"/>
                <w:lang w:eastAsia="en-US"/>
              </w:rPr>
              <w:t>Leaving room without permission</w:t>
            </w:r>
          </w:p>
        </w:tc>
        <w:tc>
          <w:tcPr>
            <w:tcW w:w="495" w:type="dxa"/>
            <w:shd w:val="clear" w:color="auto" w:fill="auto"/>
          </w:tcPr>
          <w:p w14:paraId="4DB148DF" w14:textId="77777777" w:rsidR="00CB13B2" w:rsidRPr="00CB13B2" w:rsidRDefault="00CB13B2" w:rsidP="00CB13B2">
            <w:pPr>
              <w:spacing w:after="0" w:line="240" w:lineRule="auto"/>
              <w:ind w:left="0" w:firstLine="0"/>
              <w:jc w:val="center"/>
              <w:rPr>
                <w:rFonts w:ascii="Trebuchet MS" w:eastAsia="Times New Roman" w:hAnsi="Trebuchet MS" w:cs="Times New Roman"/>
                <w:bCs/>
                <w:color w:val="auto"/>
                <w:szCs w:val="24"/>
                <w:lang w:eastAsia="en-US"/>
              </w:rPr>
            </w:pPr>
          </w:p>
        </w:tc>
        <w:tc>
          <w:tcPr>
            <w:tcW w:w="3049" w:type="dxa"/>
            <w:gridSpan w:val="3"/>
            <w:shd w:val="clear" w:color="auto" w:fill="FF6600"/>
          </w:tcPr>
          <w:p w14:paraId="25456D61" w14:textId="77777777" w:rsidR="00CB13B2" w:rsidRPr="00CB13B2" w:rsidRDefault="00CB13B2" w:rsidP="00CB13B2">
            <w:pPr>
              <w:spacing w:after="0" w:line="240" w:lineRule="auto"/>
              <w:ind w:left="0" w:firstLine="0"/>
              <w:jc w:val="center"/>
              <w:rPr>
                <w:rFonts w:ascii="Trebuchet MS" w:eastAsia="Times New Roman" w:hAnsi="Trebuchet MS" w:cs="Times New Roman"/>
                <w:bCs/>
                <w:color w:val="auto"/>
                <w:szCs w:val="24"/>
                <w:lang w:eastAsia="en-US"/>
              </w:rPr>
            </w:pPr>
            <w:r w:rsidRPr="00CB13B2">
              <w:rPr>
                <w:rFonts w:ascii="Trebuchet MS" w:eastAsia="Times New Roman" w:hAnsi="Trebuchet MS" w:cs="Times New Roman"/>
                <w:bCs/>
                <w:color w:val="auto"/>
                <w:szCs w:val="24"/>
                <w:lang w:eastAsia="en-US"/>
              </w:rPr>
              <w:t>Inappropriate language choices (written/verbal)</w:t>
            </w:r>
          </w:p>
        </w:tc>
        <w:tc>
          <w:tcPr>
            <w:tcW w:w="531" w:type="dxa"/>
            <w:shd w:val="clear" w:color="auto" w:fill="auto"/>
          </w:tcPr>
          <w:p w14:paraId="7381D7F6" w14:textId="77777777" w:rsidR="00CB13B2" w:rsidRPr="00CB13B2" w:rsidRDefault="00CB13B2" w:rsidP="00CB13B2">
            <w:pPr>
              <w:spacing w:after="0" w:line="240" w:lineRule="auto"/>
              <w:ind w:left="0" w:firstLine="0"/>
              <w:jc w:val="center"/>
              <w:rPr>
                <w:rFonts w:ascii="Trebuchet MS" w:eastAsia="Times New Roman" w:hAnsi="Trebuchet MS" w:cs="Times New Roman"/>
                <w:bCs/>
                <w:color w:val="auto"/>
                <w:szCs w:val="24"/>
                <w:lang w:eastAsia="en-US"/>
              </w:rPr>
            </w:pPr>
          </w:p>
        </w:tc>
        <w:tc>
          <w:tcPr>
            <w:tcW w:w="3154" w:type="dxa"/>
            <w:gridSpan w:val="2"/>
            <w:shd w:val="clear" w:color="auto" w:fill="FF0000"/>
          </w:tcPr>
          <w:p w14:paraId="5746DB45" w14:textId="77777777" w:rsidR="00CB13B2" w:rsidRPr="00CB13B2" w:rsidRDefault="00CB13B2" w:rsidP="00CB13B2">
            <w:pPr>
              <w:spacing w:after="0" w:line="240" w:lineRule="auto"/>
              <w:ind w:left="0" w:firstLine="0"/>
              <w:jc w:val="center"/>
              <w:rPr>
                <w:rFonts w:ascii="Trebuchet MS" w:eastAsia="Times New Roman" w:hAnsi="Trebuchet MS" w:cs="Times New Roman"/>
                <w:bCs/>
                <w:color w:val="auto"/>
                <w:szCs w:val="24"/>
                <w:lang w:eastAsia="en-US"/>
              </w:rPr>
            </w:pPr>
            <w:r w:rsidRPr="00CB13B2">
              <w:rPr>
                <w:rFonts w:ascii="Trebuchet MS" w:eastAsia="Times New Roman" w:hAnsi="Trebuchet MS" w:cs="Times New Roman"/>
                <w:bCs/>
                <w:color w:val="auto"/>
                <w:szCs w:val="24"/>
                <w:lang w:eastAsia="en-US"/>
              </w:rPr>
              <w:t xml:space="preserve">Serious challenge to safety, </w:t>
            </w:r>
            <w:proofErr w:type="gramStart"/>
            <w:r w:rsidRPr="00CB13B2">
              <w:rPr>
                <w:rFonts w:ascii="Trebuchet MS" w:eastAsia="Times New Roman" w:hAnsi="Trebuchet MS" w:cs="Times New Roman"/>
                <w:bCs/>
                <w:color w:val="auto"/>
                <w:szCs w:val="24"/>
                <w:lang w:eastAsia="en-US"/>
              </w:rPr>
              <w:t>authority</w:t>
            </w:r>
            <w:proofErr w:type="gramEnd"/>
            <w:r w:rsidRPr="00CB13B2">
              <w:rPr>
                <w:rFonts w:ascii="Trebuchet MS" w:eastAsia="Times New Roman" w:hAnsi="Trebuchet MS" w:cs="Times New Roman"/>
                <w:bCs/>
                <w:color w:val="auto"/>
                <w:szCs w:val="24"/>
                <w:lang w:eastAsia="en-US"/>
              </w:rPr>
              <w:t xml:space="preserve"> or learning</w:t>
            </w:r>
          </w:p>
        </w:tc>
        <w:tc>
          <w:tcPr>
            <w:tcW w:w="426" w:type="dxa"/>
            <w:shd w:val="clear" w:color="auto" w:fill="auto"/>
          </w:tcPr>
          <w:p w14:paraId="5456DD47" w14:textId="77777777" w:rsidR="00CB13B2" w:rsidRPr="00CB13B2" w:rsidRDefault="00CB13B2" w:rsidP="00CB13B2">
            <w:pPr>
              <w:spacing w:after="0" w:line="240" w:lineRule="auto"/>
              <w:ind w:left="0" w:firstLine="0"/>
              <w:rPr>
                <w:rFonts w:ascii="Trebuchet MS" w:eastAsia="Times New Roman" w:hAnsi="Trebuchet MS" w:cs="Times New Roman"/>
                <w:bCs/>
                <w:color w:val="auto"/>
                <w:szCs w:val="24"/>
                <w:lang w:eastAsia="en-US"/>
              </w:rPr>
            </w:pPr>
          </w:p>
        </w:tc>
      </w:tr>
      <w:tr w:rsidR="00CB13B2" w:rsidRPr="00CB13B2" w14:paraId="486D1614" w14:textId="77777777" w:rsidTr="00CB13B2">
        <w:trPr>
          <w:trHeight w:val="288"/>
          <w:jc w:val="center"/>
        </w:trPr>
        <w:tc>
          <w:tcPr>
            <w:tcW w:w="3085" w:type="dxa"/>
            <w:gridSpan w:val="2"/>
            <w:shd w:val="clear" w:color="auto" w:fill="FFCC66"/>
          </w:tcPr>
          <w:p w14:paraId="2B89A72C" w14:textId="77777777" w:rsidR="00CB13B2" w:rsidRPr="00CB13B2" w:rsidRDefault="00CB13B2" w:rsidP="00CB13B2">
            <w:pPr>
              <w:spacing w:after="0" w:line="240" w:lineRule="auto"/>
              <w:ind w:left="0" w:firstLine="0"/>
              <w:jc w:val="center"/>
              <w:rPr>
                <w:rFonts w:ascii="Trebuchet MS" w:eastAsia="Times New Roman" w:hAnsi="Trebuchet MS" w:cs="Times New Roman"/>
                <w:bCs/>
                <w:color w:val="auto"/>
                <w:szCs w:val="24"/>
                <w:lang w:eastAsia="en-US"/>
              </w:rPr>
            </w:pPr>
            <w:r w:rsidRPr="00CB13B2">
              <w:rPr>
                <w:rFonts w:ascii="Trebuchet MS" w:eastAsia="Times New Roman" w:hAnsi="Trebuchet MS" w:cs="Times New Roman"/>
                <w:bCs/>
                <w:color w:val="auto"/>
                <w:szCs w:val="24"/>
                <w:lang w:eastAsia="en-US"/>
              </w:rPr>
              <w:t>Unsafe behaviours</w:t>
            </w:r>
          </w:p>
        </w:tc>
        <w:tc>
          <w:tcPr>
            <w:tcW w:w="495" w:type="dxa"/>
            <w:shd w:val="clear" w:color="auto" w:fill="auto"/>
          </w:tcPr>
          <w:p w14:paraId="5ADF0A9D" w14:textId="77777777" w:rsidR="00CB13B2" w:rsidRPr="00CB13B2" w:rsidRDefault="00CB13B2" w:rsidP="00CB13B2">
            <w:pPr>
              <w:spacing w:after="0" w:line="240" w:lineRule="auto"/>
              <w:ind w:left="0" w:firstLine="0"/>
              <w:jc w:val="center"/>
              <w:rPr>
                <w:rFonts w:ascii="Trebuchet MS" w:eastAsia="Times New Roman" w:hAnsi="Trebuchet MS" w:cs="Times New Roman"/>
                <w:bCs/>
                <w:color w:val="auto"/>
                <w:szCs w:val="24"/>
                <w:lang w:eastAsia="en-US"/>
              </w:rPr>
            </w:pPr>
          </w:p>
        </w:tc>
        <w:tc>
          <w:tcPr>
            <w:tcW w:w="3049" w:type="dxa"/>
            <w:gridSpan w:val="3"/>
            <w:shd w:val="clear" w:color="auto" w:fill="FF6600"/>
          </w:tcPr>
          <w:p w14:paraId="39A71BC0" w14:textId="77777777" w:rsidR="00CB13B2" w:rsidRPr="00CB13B2" w:rsidRDefault="00CB13B2" w:rsidP="00CB13B2">
            <w:pPr>
              <w:spacing w:after="0" w:line="240" w:lineRule="auto"/>
              <w:ind w:left="0" w:firstLine="0"/>
              <w:jc w:val="center"/>
              <w:rPr>
                <w:rFonts w:ascii="Trebuchet MS" w:eastAsia="Times New Roman" w:hAnsi="Trebuchet MS" w:cs="Times New Roman"/>
                <w:bCs/>
                <w:color w:val="auto"/>
                <w:szCs w:val="24"/>
                <w:lang w:eastAsia="en-US"/>
              </w:rPr>
            </w:pPr>
            <w:r w:rsidRPr="00CB13B2">
              <w:rPr>
                <w:rFonts w:ascii="Trebuchet MS" w:eastAsia="Times New Roman" w:hAnsi="Trebuchet MS" w:cs="Times New Roman"/>
                <w:bCs/>
                <w:color w:val="auto"/>
                <w:szCs w:val="24"/>
                <w:lang w:eastAsia="en-US"/>
              </w:rPr>
              <w:t>Damaging academy property/others’ belongings</w:t>
            </w:r>
          </w:p>
        </w:tc>
        <w:tc>
          <w:tcPr>
            <w:tcW w:w="531" w:type="dxa"/>
            <w:shd w:val="clear" w:color="auto" w:fill="auto"/>
          </w:tcPr>
          <w:p w14:paraId="5AE0721C" w14:textId="77777777" w:rsidR="00CB13B2" w:rsidRPr="00CB13B2" w:rsidRDefault="00CB13B2" w:rsidP="00CB13B2">
            <w:pPr>
              <w:spacing w:after="0" w:line="240" w:lineRule="auto"/>
              <w:ind w:left="0" w:firstLine="0"/>
              <w:jc w:val="center"/>
              <w:rPr>
                <w:rFonts w:ascii="Trebuchet MS" w:eastAsia="Times New Roman" w:hAnsi="Trebuchet MS" w:cs="Times New Roman"/>
                <w:bCs/>
                <w:color w:val="auto"/>
                <w:szCs w:val="24"/>
                <w:lang w:eastAsia="en-US"/>
              </w:rPr>
            </w:pPr>
          </w:p>
        </w:tc>
        <w:tc>
          <w:tcPr>
            <w:tcW w:w="3154" w:type="dxa"/>
            <w:gridSpan w:val="2"/>
            <w:shd w:val="clear" w:color="auto" w:fill="FF0000"/>
          </w:tcPr>
          <w:p w14:paraId="6F868272" w14:textId="77777777" w:rsidR="00CB13B2" w:rsidRPr="00CB13B2" w:rsidRDefault="00CB13B2" w:rsidP="00CB13B2">
            <w:pPr>
              <w:spacing w:after="0" w:line="240" w:lineRule="auto"/>
              <w:ind w:left="0" w:firstLine="0"/>
              <w:jc w:val="center"/>
              <w:rPr>
                <w:rFonts w:ascii="Trebuchet MS" w:eastAsia="Times New Roman" w:hAnsi="Trebuchet MS" w:cs="Times New Roman"/>
                <w:bCs/>
                <w:color w:val="auto"/>
                <w:szCs w:val="24"/>
                <w:lang w:eastAsia="en-US"/>
              </w:rPr>
            </w:pPr>
            <w:r w:rsidRPr="00CB13B2">
              <w:rPr>
                <w:rFonts w:ascii="Trebuchet MS" w:eastAsia="Times New Roman" w:hAnsi="Trebuchet MS" w:cs="Times New Roman"/>
                <w:bCs/>
                <w:color w:val="auto"/>
                <w:szCs w:val="24"/>
                <w:lang w:eastAsia="en-US"/>
              </w:rPr>
              <w:t xml:space="preserve">Serious and deliberate damage to </w:t>
            </w:r>
            <w:proofErr w:type="gramStart"/>
            <w:r w:rsidRPr="00CB13B2">
              <w:rPr>
                <w:rFonts w:ascii="Trebuchet MS" w:eastAsia="Times New Roman" w:hAnsi="Trebuchet MS" w:cs="Times New Roman"/>
                <w:bCs/>
                <w:color w:val="auto"/>
                <w:szCs w:val="24"/>
                <w:lang w:eastAsia="en-US"/>
              </w:rPr>
              <w:t>academy  property</w:t>
            </w:r>
            <w:proofErr w:type="gramEnd"/>
            <w:r w:rsidRPr="00CB13B2">
              <w:rPr>
                <w:rFonts w:ascii="Trebuchet MS" w:eastAsia="Times New Roman" w:hAnsi="Trebuchet MS" w:cs="Times New Roman"/>
                <w:bCs/>
                <w:color w:val="auto"/>
                <w:szCs w:val="24"/>
                <w:lang w:eastAsia="en-US"/>
              </w:rPr>
              <w:t xml:space="preserve"> or others’ belongings</w:t>
            </w:r>
          </w:p>
        </w:tc>
        <w:tc>
          <w:tcPr>
            <w:tcW w:w="426" w:type="dxa"/>
            <w:shd w:val="clear" w:color="auto" w:fill="auto"/>
          </w:tcPr>
          <w:p w14:paraId="16474D4C" w14:textId="77777777" w:rsidR="00CB13B2" w:rsidRPr="00CB13B2" w:rsidRDefault="00CB13B2" w:rsidP="00CB13B2">
            <w:pPr>
              <w:spacing w:after="0" w:line="240" w:lineRule="auto"/>
              <w:ind w:left="0" w:firstLine="0"/>
              <w:rPr>
                <w:rFonts w:ascii="Trebuchet MS" w:eastAsia="Times New Roman" w:hAnsi="Trebuchet MS" w:cs="Times New Roman"/>
                <w:bCs/>
                <w:color w:val="auto"/>
                <w:szCs w:val="24"/>
                <w:lang w:eastAsia="en-US"/>
              </w:rPr>
            </w:pPr>
          </w:p>
        </w:tc>
      </w:tr>
      <w:tr w:rsidR="00CB13B2" w:rsidRPr="00CB13B2" w14:paraId="5EE24216" w14:textId="77777777" w:rsidTr="00CB13B2">
        <w:trPr>
          <w:trHeight w:val="288"/>
          <w:jc w:val="center"/>
        </w:trPr>
        <w:tc>
          <w:tcPr>
            <w:tcW w:w="3085" w:type="dxa"/>
            <w:gridSpan w:val="2"/>
            <w:shd w:val="clear" w:color="auto" w:fill="FFCC66"/>
          </w:tcPr>
          <w:p w14:paraId="1BF4E352" w14:textId="77777777" w:rsidR="00CB13B2" w:rsidRPr="00CB13B2" w:rsidRDefault="00CB13B2" w:rsidP="00CB13B2">
            <w:pPr>
              <w:spacing w:after="0" w:line="240" w:lineRule="auto"/>
              <w:ind w:left="0" w:firstLine="0"/>
              <w:jc w:val="center"/>
              <w:rPr>
                <w:rFonts w:ascii="Trebuchet MS" w:eastAsia="Times New Roman" w:hAnsi="Trebuchet MS" w:cs="Times New Roman"/>
                <w:bCs/>
                <w:color w:val="auto"/>
                <w:szCs w:val="24"/>
                <w:lang w:eastAsia="en-US"/>
              </w:rPr>
            </w:pPr>
            <w:r w:rsidRPr="00CB13B2">
              <w:rPr>
                <w:rFonts w:ascii="Trebuchet MS" w:eastAsia="Times New Roman" w:hAnsi="Trebuchet MS" w:cs="Times New Roman"/>
                <w:bCs/>
                <w:color w:val="auto"/>
                <w:szCs w:val="24"/>
                <w:lang w:eastAsia="en-US"/>
              </w:rPr>
              <w:t>Misuse of academy property</w:t>
            </w:r>
          </w:p>
          <w:p w14:paraId="1CC18367" w14:textId="77777777" w:rsidR="00CB13B2" w:rsidRPr="00CB13B2" w:rsidRDefault="00CB13B2" w:rsidP="00CB13B2">
            <w:pPr>
              <w:spacing w:after="0" w:line="240" w:lineRule="auto"/>
              <w:ind w:left="0" w:firstLine="0"/>
              <w:jc w:val="center"/>
              <w:rPr>
                <w:rFonts w:ascii="Trebuchet MS" w:eastAsia="Times New Roman" w:hAnsi="Trebuchet MS" w:cs="Times New Roman"/>
                <w:bCs/>
                <w:color w:val="auto"/>
                <w:szCs w:val="24"/>
                <w:lang w:eastAsia="en-US"/>
              </w:rPr>
            </w:pPr>
          </w:p>
        </w:tc>
        <w:tc>
          <w:tcPr>
            <w:tcW w:w="495" w:type="dxa"/>
            <w:shd w:val="clear" w:color="auto" w:fill="auto"/>
          </w:tcPr>
          <w:p w14:paraId="46DACC40" w14:textId="77777777" w:rsidR="00CB13B2" w:rsidRPr="00CB13B2" w:rsidRDefault="00CB13B2" w:rsidP="00CB13B2">
            <w:pPr>
              <w:spacing w:after="0" w:line="240" w:lineRule="auto"/>
              <w:ind w:left="0" w:firstLine="0"/>
              <w:jc w:val="center"/>
              <w:rPr>
                <w:rFonts w:ascii="Trebuchet MS" w:eastAsia="Times New Roman" w:hAnsi="Trebuchet MS" w:cs="Times New Roman"/>
                <w:bCs/>
                <w:color w:val="auto"/>
                <w:szCs w:val="24"/>
                <w:lang w:eastAsia="en-US"/>
              </w:rPr>
            </w:pPr>
          </w:p>
        </w:tc>
        <w:tc>
          <w:tcPr>
            <w:tcW w:w="3049" w:type="dxa"/>
            <w:gridSpan w:val="3"/>
            <w:shd w:val="clear" w:color="auto" w:fill="000000"/>
          </w:tcPr>
          <w:p w14:paraId="52DA982D" w14:textId="77777777" w:rsidR="00CB13B2" w:rsidRPr="00CB13B2" w:rsidRDefault="00CB13B2" w:rsidP="00CB13B2">
            <w:pPr>
              <w:spacing w:after="0" w:line="240" w:lineRule="auto"/>
              <w:ind w:left="0" w:firstLine="0"/>
              <w:jc w:val="center"/>
              <w:rPr>
                <w:rFonts w:ascii="Trebuchet MS" w:eastAsia="Times New Roman" w:hAnsi="Trebuchet MS" w:cs="Times New Roman"/>
                <w:bCs/>
                <w:color w:val="auto"/>
                <w:szCs w:val="24"/>
                <w:lang w:eastAsia="en-US"/>
              </w:rPr>
            </w:pPr>
          </w:p>
        </w:tc>
        <w:tc>
          <w:tcPr>
            <w:tcW w:w="531" w:type="dxa"/>
            <w:shd w:val="clear" w:color="auto" w:fill="000000"/>
          </w:tcPr>
          <w:p w14:paraId="270CE9E4" w14:textId="77777777" w:rsidR="00CB13B2" w:rsidRPr="00CB13B2" w:rsidRDefault="00CB13B2" w:rsidP="00CB13B2">
            <w:pPr>
              <w:spacing w:after="0" w:line="240" w:lineRule="auto"/>
              <w:ind w:left="0" w:firstLine="0"/>
              <w:jc w:val="center"/>
              <w:rPr>
                <w:rFonts w:ascii="Trebuchet MS" w:eastAsia="Times New Roman" w:hAnsi="Trebuchet MS" w:cs="Times New Roman"/>
                <w:bCs/>
                <w:color w:val="auto"/>
                <w:szCs w:val="24"/>
                <w:lang w:eastAsia="en-US"/>
              </w:rPr>
            </w:pPr>
          </w:p>
        </w:tc>
        <w:tc>
          <w:tcPr>
            <w:tcW w:w="3154" w:type="dxa"/>
            <w:gridSpan w:val="2"/>
            <w:shd w:val="clear" w:color="auto" w:fill="FF0000"/>
          </w:tcPr>
          <w:p w14:paraId="357586C0" w14:textId="77777777" w:rsidR="00CB13B2" w:rsidRPr="00CB13B2" w:rsidRDefault="00CB13B2" w:rsidP="00CB13B2">
            <w:pPr>
              <w:spacing w:after="0" w:line="240" w:lineRule="auto"/>
              <w:ind w:left="0" w:firstLine="0"/>
              <w:jc w:val="center"/>
              <w:rPr>
                <w:rFonts w:ascii="Trebuchet MS" w:eastAsia="Times New Roman" w:hAnsi="Trebuchet MS" w:cs="Times New Roman"/>
                <w:b/>
                <w:bCs/>
                <w:color w:val="auto"/>
                <w:szCs w:val="24"/>
                <w:lang w:eastAsia="en-US"/>
              </w:rPr>
            </w:pPr>
            <w:r w:rsidRPr="00CB13B2">
              <w:rPr>
                <w:rFonts w:ascii="Trebuchet MS" w:eastAsia="Times New Roman" w:hAnsi="Trebuchet MS" w:cs="Times New Roman"/>
                <w:bCs/>
                <w:color w:val="auto"/>
                <w:szCs w:val="24"/>
                <w:lang w:eastAsia="en-US"/>
              </w:rPr>
              <w:t>Bullying, racist, homophobic or ability led comments</w:t>
            </w:r>
          </w:p>
        </w:tc>
        <w:tc>
          <w:tcPr>
            <w:tcW w:w="426" w:type="dxa"/>
            <w:shd w:val="clear" w:color="auto" w:fill="000000"/>
          </w:tcPr>
          <w:p w14:paraId="78BF530E" w14:textId="77777777" w:rsidR="00CB13B2" w:rsidRPr="00CB13B2" w:rsidRDefault="00CB13B2" w:rsidP="00CB13B2">
            <w:pPr>
              <w:spacing w:after="0" w:line="240" w:lineRule="auto"/>
              <w:ind w:left="0" w:firstLine="0"/>
              <w:rPr>
                <w:rFonts w:ascii="Trebuchet MS" w:eastAsia="Times New Roman" w:hAnsi="Trebuchet MS" w:cs="Times New Roman"/>
                <w:bCs/>
                <w:color w:val="auto"/>
                <w:szCs w:val="24"/>
                <w:lang w:eastAsia="en-US"/>
              </w:rPr>
            </w:pPr>
          </w:p>
        </w:tc>
      </w:tr>
      <w:tr w:rsidR="00CB13B2" w:rsidRPr="00CB13B2" w14:paraId="77E33FC8" w14:textId="77777777" w:rsidTr="00CB13B2">
        <w:trPr>
          <w:trHeight w:val="288"/>
          <w:jc w:val="center"/>
        </w:trPr>
        <w:tc>
          <w:tcPr>
            <w:tcW w:w="3085" w:type="dxa"/>
            <w:gridSpan w:val="2"/>
            <w:shd w:val="clear" w:color="auto" w:fill="FFCC66"/>
          </w:tcPr>
          <w:p w14:paraId="290E2587" w14:textId="77777777" w:rsidR="00CB13B2" w:rsidRPr="00CB13B2" w:rsidRDefault="00CB13B2" w:rsidP="00CB13B2">
            <w:pPr>
              <w:spacing w:after="0" w:line="240" w:lineRule="auto"/>
              <w:ind w:left="0" w:firstLine="0"/>
              <w:jc w:val="center"/>
              <w:rPr>
                <w:rFonts w:ascii="Trebuchet MS" w:eastAsia="Times New Roman" w:hAnsi="Trebuchet MS" w:cs="Times New Roman"/>
                <w:bCs/>
                <w:color w:val="auto"/>
                <w:szCs w:val="24"/>
                <w:lang w:eastAsia="en-US"/>
              </w:rPr>
            </w:pPr>
            <w:r w:rsidRPr="00CB13B2">
              <w:rPr>
                <w:rFonts w:ascii="Trebuchet MS" w:eastAsia="Times New Roman" w:hAnsi="Trebuchet MS" w:cs="Times New Roman"/>
                <w:bCs/>
                <w:color w:val="auto"/>
                <w:szCs w:val="24"/>
                <w:lang w:eastAsia="en-US"/>
              </w:rPr>
              <w:t>Unfinished/poor quality work</w:t>
            </w:r>
          </w:p>
        </w:tc>
        <w:tc>
          <w:tcPr>
            <w:tcW w:w="495" w:type="dxa"/>
            <w:shd w:val="clear" w:color="auto" w:fill="auto"/>
          </w:tcPr>
          <w:p w14:paraId="1EC27639" w14:textId="77777777" w:rsidR="00CB13B2" w:rsidRPr="00CB13B2" w:rsidRDefault="00CB13B2" w:rsidP="00CB13B2">
            <w:pPr>
              <w:spacing w:after="0" w:line="240" w:lineRule="auto"/>
              <w:ind w:left="0" w:firstLine="0"/>
              <w:jc w:val="center"/>
              <w:rPr>
                <w:rFonts w:ascii="Trebuchet MS" w:eastAsia="Times New Roman" w:hAnsi="Trebuchet MS" w:cs="Times New Roman"/>
                <w:bCs/>
                <w:color w:val="auto"/>
                <w:szCs w:val="24"/>
                <w:lang w:eastAsia="en-US"/>
              </w:rPr>
            </w:pPr>
          </w:p>
        </w:tc>
        <w:tc>
          <w:tcPr>
            <w:tcW w:w="3049" w:type="dxa"/>
            <w:gridSpan w:val="3"/>
            <w:shd w:val="clear" w:color="auto" w:fill="000000"/>
          </w:tcPr>
          <w:p w14:paraId="253E3BCE" w14:textId="77777777" w:rsidR="00CB13B2" w:rsidRPr="00CB13B2" w:rsidRDefault="00CB13B2" w:rsidP="00CB13B2">
            <w:pPr>
              <w:spacing w:after="0" w:line="240" w:lineRule="auto"/>
              <w:ind w:left="0" w:firstLine="0"/>
              <w:jc w:val="center"/>
              <w:rPr>
                <w:rFonts w:ascii="Trebuchet MS" w:eastAsia="Times New Roman" w:hAnsi="Trebuchet MS" w:cs="Times New Roman"/>
                <w:bCs/>
                <w:color w:val="auto"/>
                <w:szCs w:val="24"/>
                <w:lang w:eastAsia="en-US"/>
              </w:rPr>
            </w:pPr>
          </w:p>
        </w:tc>
        <w:tc>
          <w:tcPr>
            <w:tcW w:w="531" w:type="dxa"/>
            <w:shd w:val="clear" w:color="auto" w:fill="000000"/>
          </w:tcPr>
          <w:p w14:paraId="5F89122B" w14:textId="77777777" w:rsidR="00CB13B2" w:rsidRPr="00CB13B2" w:rsidRDefault="00CB13B2" w:rsidP="00CB13B2">
            <w:pPr>
              <w:spacing w:after="0" w:line="240" w:lineRule="auto"/>
              <w:ind w:left="0" w:firstLine="0"/>
              <w:jc w:val="center"/>
              <w:rPr>
                <w:rFonts w:ascii="Trebuchet MS" w:eastAsia="Times New Roman" w:hAnsi="Trebuchet MS" w:cs="Times New Roman"/>
                <w:bCs/>
                <w:color w:val="auto"/>
                <w:szCs w:val="24"/>
                <w:lang w:eastAsia="en-US"/>
              </w:rPr>
            </w:pPr>
          </w:p>
        </w:tc>
        <w:tc>
          <w:tcPr>
            <w:tcW w:w="3154" w:type="dxa"/>
            <w:gridSpan w:val="2"/>
            <w:shd w:val="clear" w:color="auto" w:fill="000000"/>
          </w:tcPr>
          <w:p w14:paraId="288AEEA3" w14:textId="77777777" w:rsidR="00CB13B2" w:rsidRPr="00CB13B2" w:rsidRDefault="00CB13B2" w:rsidP="00CB13B2">
            <w:pPr>
              <w:spacing w:after="0" w:line="240" w:lineRule="auto"/>
              <w:ind w:left="0" w:firstLine="0"/>
              <w:jc w:val="center"/>
              <w:rPr>
                <w:rFonts w:ascii="Trebuchet MS" w:eastAsia="Times New Roman" w:hAnsi="Trebuchet MS" w:cs="Times New Roman"/>
                <w:bCs/>
                <w:color w:val="auto"/>
                <w:szCs w:val="24"/>
                <w:lang w:eastAsia="en-US"/>
              </w:rPr>
            </w:pPr>
            <w:r w:rsidRPr="00CB13B2">
              <w:rPr>
                <w:rFonts w:ascii="Trebuchet MS" w:eastAsia="Times New Roman" w:hAnsi="Trebuchet MS" w:cs="Times New Roman"/>
                <w:b/>
                <w:bCs/>
                <w:color w:val="FF0000"/>
                <w:szCs w:val="24"/>
                <w:lang w:eastAsia="en-US"/>
              </w:rPr>
              <w:t xml:space="preserve">If the above box </w:t>
            </w:r>
            <w:proofErr w:type="gramStart"/>
            <w:r w:rsidRPr="00CB13B2">
              <w:rPr>
                <w:rFonts w:ascii="Trebuchet MS" w:eastAsia="Times New Roman" w:hAnsi="Trebuchet MS" w:cs="Times New Roman"/>
                <w:b/>
                <w:bCs/>
                <w:color w:val="FF0000"/>
                <w:szCs w:val="24"/>
                <w:lang w:eastAsia="en-US"/>
              </w:rPr>
              <w:t>is</w:t>
            </w:r>
            <w:proofErr w:type="gramEnd"/>
            <w:r w:rsidRPr="00CB13B2">
              <w:rPr>
                <w:rFonts w:ascii="Trebuchet MS" w:eastAsia="Times New Roman" w:hAnsi="Trebuchet MS" w:cs="Times New Roman"/>
                <w:b/>
                <w:bCs/>
                <w:color w:val="FF0000"/>
                <w:szCs w:val="24"/>
                <w:lang w:eastAsia="en-US"/>
              </w:rPr>
              <w:t xml:space="preserve"> </w:t>
            </w:r>
            <w:r w:rsidRPr="00CB13B2">
              <w:rPr>
                <w:rFonts w:ascii="Trebuchet MS" w:eastAsia="Times New Roman" w:hAnsi="Trebuchet MS" w:cs="Times New Roman"/>
                <w:b/>
                <w:bCs/>
                <w:color w:val="FF0000"/>
                <w:szCs w:val="24"/>
                <w:lang w:eastAsia="en-US"/>
              </w:rPr>
              <w:sym w:font="Wingdings" w:char="F0FC"/>
            </w:r>
            <w:r w:rsidRPr="00CB13B2">
              <w:rPr>
                <w:rFonts w:ascii="Trebuchet MS" w:eastAsia="Times New Roman" w:hAnsi="Trebuchet MS" w:cs="Times New Roman"/>
                <w:b/>
                <w:bCs/>
                <w:color w:val="FF0000"/>
                <w:szCs w:val="24"/>
                <w:lang w:eastAsia="en-US"/>
              </w:rPr>
              <w:t xml:space="preserve"> then SLT must be made aware.</w:t>
            </w:r>
          </w:p>
        </w:tc>
        <w:tc>
          <w:tcPr>
            <w:tcW w:w="426" w:type="dxa"/>
            <w:shd w:val="clear" w:color="auto" w:fill="000000"/>
          </w:tcPr>
          <w:p w14:paraId="74F1B615" w14:textId="77777777" w:rsidR="00CB13B2" w:rsidRPr="00CB13B2" w:rsidRDefault="00CB13B2" w:rsidP="00CB13B2">
            <w:pPr>
              <w:spacing w:after="0" w:line="240" w:lineRule="auto"/>
              <w:ind w:left="0" w:firstLine="0"/>
              <w:rPr>
                <w:rFonts w:ascii="Trebuchet MS" w:eastAsia="Times New Roman" w:hAnsi="Trebuchet MS" w:cs="Times New Roman"/>
                <w:bCs/>
                <w:color w:val="auto"/>
                <w:szCs w:val="24"/>
                <w:lang w:eastAsia="en-US"/>
              </w:rPr>
            </w:pPr>
          </w:p>
        </w:tc>
      </w:tr>
      <w:tr w:rsidR="00CB13B2" w:rsidRPr="00CB13B2" w14:paraId="426C99F6" w14:textId="77777777" w:rsidTr="00CB13B2">
        <w:trPr>
          <w:trHeight w:val="288"/>
          <w:jc w:val="center"/>
        </w:trPr>
        <w:tc>
          <w:tcPr>
            <w:tcW w:w="10740" w:type="dxa"/>
            <w:gridSpan w:val="10"/>
            <w:shd w:val="clear" w:color="auto" w:fill="000000"/>
          </w:tcPr>
          <w:p w14:paraId="6412DB1B" w14:textId="77777777" w:rsidR="00CB13B2" w:rsidRPr="00CB13B2" w:rsidRDefault="00CB13B2" w:rsidP="00CB13B2">
            <w:pPr>
              <w:spacing w:after="0" w:line="240" w:lineRule="auto"/>
              <w:ind w:left="0" w:firstLine="0"/>
              <w:jc w:val="center"/>
              <w:rPr>
                <w:rFonts w:ascii="Trebuchet MS" w:eastAsia="Times New Roman" w:hAnsi="Trebuchet MS" w:cs="Times New Roman"/>
                <w:b/>
                <w:bCs/>
                <w:color w:val="auto"/>
                <w:szCs w:val="24"/>
                <w:lang w:eastAsia="en-US"/>
              </w:rPr>
            </w:pPr>
            <w:r w:rsidRPr="00CB13B2">
              <w:rPr>
                <w:rFonts w:ascii="Trebuchet MS" w:eastAsia="Times New Roman" w:hAnsi="Trebuchet MS" w:cs="Times New Roman"/>
                <w:b/>
                <w:bCs/>
                <w:color w:val="auto"/>
                <w:szCs w:val="24"/>
                <w:lang w:eastAsia="en-US"/>
              </w:rPr>
              <w:t xml:space="preserve">C - Action Taken, </w:t>
            </w:r>
            <w:r w:rsidRPr="00CB13B2">
              <w:rPr>
                <w:rFonts w:ascii="Trebuchet MS" w:eastAsia="Times New Roman" w:hAnsi="Trebuchet MS" w:cs="Times New Roman"/>
                <w:b/>
                <w:bCs/>
                <w:i/>
                <w:color w:val="auto"/>
                <w:sz w:val="20"/>
                <w:szCs w:val="20"/>
                <w:lang w:eastAsia="en-US"/>
              </w:rPr>
              <w:t>after implementation of strategies</w:t>
            </w:r>
          </w:p>
        </w:tc>
      </w:tr>
      <w:tr w:rsidR="00CB13B2" w:rsidRPr="00CB13B2" w14:paraId="32535CBB" w14:textId="77777777" w:rsidTr="00CB13B2">
        <w:trPr>
          <w:trHeight w:val="288"/>
          <w:jc w:val="center"/>
        </w:trPr>
        <w:tc>
          <w:tcPr>
            <w:tcW w:w="3580" w:type="dxa"/>
            <w:gridSpan w:val="3"/>
            <w:shd w:val="clear" w:color="auto" w:fill="808080"/>
          </w:tcPr>
          <w:p w14:paraId="5B5B5592" w14:textId="77777777" w:rsidR="00CB13B2" w:rsidRPr="00CB13B2" w:rsidRDefault="00CB13B2" w:rsidP="00CB13B2">
            <w:pPr>
              <w:spacing w:after="0" w:line="240" w:lineRule="auto"/>
              <w:ind w:left="0" w:firstLine="0"/>
              <w:jc w:val="center"/>
              <w:rPr>
                <w:rFonts w:ascii="Trebuchet MS" w:eastAsia="Times New Roman" w:hAnsi="Trebuchet MS" w:cs="Times New Roman"/>
                <w:b/>
                <w:bCs/>
                <w:color w:val="auto"/>
                <w:sz w:val="32"/>
                <w:szCs w:val="40"/>
                <w:lang w:eastAsia="en-US"/>
              </w:rPr>
            </w:pPr>
            <w:r w:rsidRPr="00CB13B2">
              <w:rPr>
                <w:rFonts w:ascii="Trebuchet MS" w:eastAsia="Times New Roman" w:hAnsi="Trebuchet MS" w:cs="Times New Roman"/>
                <w:b/>
                <w:bCs/>
                <w:color w:val="auto"/>
                <w:sz w:val="32"/>
                <w:szCs w:val="40"/>
                <w:lang w:eastAsia="en-US"/>
              </w:rPr>
              <w:t>‘Time In’ in Phase</w:t>
            </w:r>
          </w:p>
          <w:p w14:paraId="59EEAEC2" w14:textId="77777777" w:rsidR="00CB13B2" w:rsidRPr="00CB13B2" w:rsidRDefault="00CB13B2" w:rsidP="00CB13B2">
            <w:pPr>
              <w:spacing w:after="0" w:line="240" w:lineRule="auto"/>
              <w:ind w:left="0" w:firstLine="0"/>
              <w:jc w:val="center"/>
              <w:rPr>
                <w:rFonts w:ascii="Trebuchet MS" w:eastAsia="Times New Roman" w:hAnsi="Trebuchet MS" w:cs="Times New Roman"/>
                <w:b/>
                <w:bCs/>
                <w:color w:val="auto"/>
                <w:sz w:val="32"/>
                <w:szCs w:val="40"/>
                <w:lang w:eastAsia="en-US"/>
              </w:rPr>
            </w:pPr>
            <w:r w:rsidRPr="00CB13B2">
              <w:rPr>
                <w:rFonts w:ascii="Trebuchet MS" w:eastAsia="Times New Roman" w:hAnsi="Trebuchet MS" w:cs="Times New Roman"/>
                <w:b/>
                <w:bCs/>
                <w:color w:val="auto"/>
                <w:sz w:val="32"/>
                <w:szCs w:val="40"/>
                <w:lang w:eastAsia="en-US"/>
              </w:rPr>
              <w:t xml:space="preserve"> (</w:t>
            </w:r>
            <w:proofErr w:type="gramStart"/>
            <w:r w:rsidRPr="00CB13B2">
              <w:rPr>
                <w:rFonts w:ascii="Trebuchet MS" w:eastAsia="Times New Roman" w:hAnsi="Trebuchet MS" w:cs="Times New Roman"/>
                <w:b/>
                <w:bCs/>
                <w:color w:val="auto"/>
                <w:sz w:val="32"/>
                <w:szCs w:val="40"/>
                <w:lang w:eastAsia="en-US"/>
              </w:rPr>
              <w:t>another</w:t>
            </w:r>
            <w:proofErr w:type="gramEnd"/>
            <w:r w:rsidRPr="00CB13B2">
              <w:rPr>
                <w:rFonts w:ascii="Trebuchet MS" w:eastAsia="Times New Roman" w:hAnsi="Trebuchet MS" w:cs="Times New Roman"/>
                <w:b/>
                <w:bCs/>
                <w:color w:val="auto"/>
                <w:sz w:val="32"/>
                <w:szCs w:val="40"/>
                <w:lang w:eastAsia="en-US"/>
              </w:rPr>
              <w:t xml:space="preserve"> class)</w:t>
            </w:r>
          </w:p>
        </w:tc>
        <w:tc>
          <w:tcPr>
            <w:tcW w:w="3580" w:type="dxa"/>
            <w:gridSpan w:val="4"/>
            <w:shd w:val="clear" w:color="auto" w:fill="808080"/>
          </w:tcPr>
          <w:p w14:paraId="34B337D2" w14:textId="77777777" w:rsidR="00CB13B2" w:rsidRPr="00CB13B2" w:rsidRDefault="00CB13B2" w:rsidP="00CB13B2">
            <w:pPr>
              <w:spacing w:after="0" w:line="240" w:lineRule="auto"/>
              <w:ind w:left="0" w:firstLine="0"/>
              <w:jc w:val="center"/>
              <w:rPr>
                <w:rFonts w:ascii="Trebuchet MS" w:eastAsia="Times New Roman" w:hAnsi="Trebuchet MS" w:cs="Times New Roman"/>
                <w:b/>
                <w:bCs/>
                <w:color w:val="auto"/>
                <w:sz w:val="32"/>
                <w:szCs w:val="40"/>
                <w:lang w:eastAsia="en-US"/>
              </w:rPr>
            </w:pPr>
            <w:r w:rsidRPr="00CB13B2">
              <w:rPr>
                <w:rFonts w:ascii="Trebuchet MS" w:eastAsia="Times New Roman" w:hAnsi="Trebuchet MS" w:cs="Times New Roman"/>
                <w:b/>
                <w:bCs/>
                <w:color w:val="auto"/>
                <w:sz w:val="32"/>
                <w:szCs w:val="40"/>
                <w:lang w:eastAsia="en-US"/>
              </w:rPr>
              <w:t xml:space="preserve">‘Time In’ </w:t>
            </w:r>
          </w:p>
          <w:p w14:paraId="5A7149FB" w14:textId="77777777" w:rsidR="00CB13B2" w:rsidRPr="00CB13B2" w:rsidRDefault="00CB13B2" w:rsidP="00CB13B2">
            <w:pPr>
              <w:spacing w:after="0" w:line="240" w:lineRule="auto"/>
              <w:ind w:left="0" w:firstLine="0"/>
              <w:jc w:val="center"/>
              <w:rPr>
                <w:rFonts w:ascii="Trebuchet MS" w:eastAsia="Times New Roman" w:hAnsi="Trebuchet MS" w:cs="Times New Roman"/>
                <w:b/>
                <w:bCs/>
                <w:color w:val="auto"/>
                <w:sz w:val="32"/>
                <w:szCs w:val="40"/>
                <w:lang w:eastAsia="en-US"/>
              </w:rPr>
            </w:pPr>
            <w:r w:rsidRPr="00CB13B2">
              <w:rPr>
                <w:rFonts w:ascii="Trebuchet MS" w:eastAsia="Times New Roman" w:hAnsi="Trebuchet MS" w:cs="Times New Roman"/>
                <w:b/>
                <w:bCs/>
                <w:color w:val="auto"/>
                <w:sz w:val="32"/>
                <w:szCs w:val="40"/>
                <w:lang w:eastAsia="en-US"/>
              </w:rPr>
              <w:t xml:space="preserve">with </w:t>
            </w:r>
          </w:p>
          <w:p w14:paraId="47300217" w14:textId="77777777" w:rsidR="00CB13B2" w:rsidRPr="00CB13B2" w:rsidRDefault="00CB13B2" w:rsidP="00CB13B2">
            <w:pPr>
              <w:spacing w:after="0" w:line="240" w:lineRule="auto"/>
              <w:ind w:left="0" w:firstLine="0"/>
              <w:jc w:val="center"/>
              <w:rPr>
                <w:rFonts w:ascii="Trebuchet MS" w:eastAsia="Times New Roman" w:hAnsi="Trebuchet MS" w:cs="Times New Roman"/>
                <w:b/>
                <w:bCs/>
                <w:color w:val="auto"/>
                <w:sz w:val="32"/>
                <w:szCs w:val="40"/>
                <w:lang w:eastAsia="en-US"/>
              </w:rPr>
            </w:pPr>
            <w:r w:rsidRPr="00CB13B2">
              <w:rPr>
                <w:rFonts w:ascii="Trebuchet MS" w:eastAsia="Times New Roman" w:hAnsi="Trebuchet MS" w:cs="Times New Roman"/>
                <w:b/>
                <w:bCs/>
                <w:color w:val="auto"/>
                <w:sz w:val="32"/>
                <w:szCs w:val="40"/>
                <w:lang w:eastAsia="en-US"/>
              </w:rPr>
              <w:t>Phase Leader</w:t>
            </w:r>
          </w:p>
        </w:tc>
        <w:tc>
          <w:tcPr>
            <w:tcW w:w="3580" w:type="dxa"/>
            <w:gridSpan w:val="3"/>
            <w:shd w:val="clear" w:color="auto" w:fill="808080"/>
          </w:tcPr>
          <w:p w14:paraId="17CD1961" w14:textId="77777777" w:rsidR="00CB13B2" w:rsidRPr="00CB13B2" w:rsidRDefault="00CB13B2" w:rsidP="00CB13B2">
            <w:pPr>
              <w:spacing w:after="0" w:line="240" w:lineRule="auto"/>
              <w:ind w:left="0" w:firstLine="0"/>
              <w:jc w:val="center"/>
              <w:rPr>
                <w:rFonts w:ascii="Trebuchet MS" w:eastAsia="Times New Roman" w:hAnsi="Trebuchet MS" w:cs="Times New Roman"/>
                <w:b/>
                <w:bCs/>
                <w:color w:val="auto"/>
                <w:sz w:val="32"/>
                <w:szCs w:val="40"/>
                <w:lang w:eastAsia="en-US"/>
              </w:rPr>
            </w:pPr>
            <w:r w:rsidRPr="00CB13B2">
              <w:rPr>
                <w:rFonts w:ascii="Trebuchet MS" w:eastAsia="Times New Roman" w:hAnsi="Trebuchet MS" w:cs="Times New Roman"/>
                <w:b/>
                <w:bCs/>
                <w:color w:val="auto"/>
                <w:sz w:val="32"/>
                <w:szCs w:val="40"/>
                <w:lang w:eastAsia="en-US"/>
              </w:rPr>
              <w:t>‘Time In’ in the Heads’ Office or EHT Office</w:t>
            </w:r>
          </w:p>
        </w:tc>
      </w:tr>
      <w:tr w:rsidR="00CB13B2" w:rsidRPr="00CB13B2" w14:paraId="3D5809D3" w14:textId="77777777" w:rsidTr="00CB13B2">
        <w:trPr>
          <w:jc w:val="center"/>
        </w:trPr>
        <w:tc>
          <w:tcPr>
            <w:tcW w:w="10740" w:type="dxa"/>
            <w:gridSpan w:val="10"/>
            <w:shd w:val="clear" w:color="auto" w:fill="auto"/>
          </w:tcPr>
          <w:p w14:paraId="43193824" w14:textId="77777777" w:rsidR="00CB13B2" w:rsidRPr="00CB13B2" w:rsidRDefault="00CB13B2" w:rsidP="00CB13B2">
            <w:pPr>
              <w:spacing w:after="0" w:line="240" w:lineRule="auto"/>
              <w:ind w:left="0" w:firstLine="0"/>
              <w:rPr>
                <w:rFonts w:ascii="Trebuchet MS" w:eastAsia="Times New Roman" w:hAnsi="Trebuchet MS" w:cs="Times New Roman"/>
                <w:bCs/>
                <w:color w:val="auto"/>
                <w:szCs w:val="24"/>
                <w:lang w:eastAsia="en-US"/>
              </w:rPr>
            </w:pPr>
            <w:r w:rsidRPr="00CB13B2">
              <w:rPr>
                <w:rFonts w:ascii="Trebuchet MS" w:eastAsia="Times New Roman" w:hAnsi="Trebuchet MS" w:cs="Times New Roman"/>
                <w:bCs/>
                <w:color w:val="auto"/>
                <w:szCs w:val="24"/>
                <w:lang w:eastAsia="en-US"/>
              </w:rPr>
              <w:t>Any follow-up action needed:</w:t>
            </w:r>
          </w:p>
          <w:p w14:paraId="398B9E7C" w14:textId="77777777" w:rsidR="00CB13B2" w:rsidRPr="00CB13B2" w:rsidRDefault="00CB13B2" w:rsidP="00CB13B2">
            <w:pPr>
              <w:spacing w:after="0" w:line="240" w:lineRule="auto"/>
              <w:ind w:left="0" w:firstLine="0"/>
              <w:rPr>
                <w:rFonts w:ascii="Trebuchet MS" w:eastAsia="Times New Roman" w:hAnsi="Trebuchet MS" w:cs="Times New Roman"/>
                <w:bCs/>
                <w:color w:val="auto"/>
                <w:szCs w:val="24"/>
                <w:lang w:eastAsia="en-US"/>
              </w:rPr>
            </w:pPr>
          </w:p>
          <w:p w14:paraId="3C4BD9FB" w14:textId="77777777" w:rsidR="00CB13B2" w:rsidRPr="00CB13B2" w:rsidRDefault="00CB13B2" w:rsidP="00CB13B2">
            <w:pPr>
              <w:spacing w:after="0" w:line="240" w:lineRule="auto"/>
              <w:ind w:left="0" w:firstLine="0"/>
              <w:rPr>
                <w:rFonts w:ascii="Trebuchet MS" w:eastAsia="Times New Roman" w:hAnsi="Trebuchet MS" w:cs="Times New Roman"/>
                <w:bCs/>
                <w:color w:val="auto"/>
                <w:szCs w:val="24"/>
                <w:lang w:eastAsia="en-US"/>
              </w:rPr>
            </w:pPr>
          </w:p>
          <w:p w14:paraId="44F65158" w14:textId="77777777" w:rsidR="00CB13B2" w:rsidRPr="00CB13B2" w:rsidRDefault="00CB13B2" w:rsidP="00CB13B2">
            <w:pPr>
              <w:spacing w:after="0" w:line="240" w:lineRule="auto"/>
              <w:ind w:left="0" w:firstLine="0"/>
              <w:rPr>
                <w:rFonts w:ascii="Trebuchet MS" w:eastAsia="Times New Roman" w:hAnsi="Trebuchet MS" w:cs="Times New Roman"/>
                <w:bCs/>
                <w:color w:val="auto"/>
                <w:szCs w:val="24"/>
                <w:lang w:eastAsia="en-US"/>
              </w:rPr>
            </w:pPr>
          </w:p>
          <w:p w14:paraId="389B6AAC" w14:textId="77777777" w:rsidR="00CB13B2" w:rsidRPr="00CB13B2" w:rsidRDefault="00CB13B2" w:rsidP="00CB13B2">
            <w:pPr>
              <w:spacing w:after="0" w:line="240" w:lineRule="auto"/>
              <w:ind w:left="0" w:firstLine="0"/>
              <w:rPr>
                <w:rFonts w:ascii="Trebuchet MS" w:eastAsia="Times New Roman" w:hAnsi="Trebuchet MS" w:cs="Times New Roman"/>
                <w:bCs/>
                <w:color w:val="auto"/>
                <w:szCs w:val="24"/>
                <w:lang w:eastAsia="en-US"/>
              </w:rPr>
            </w:pPr>
            <w:r w:rsidRPr="00CB13B2">
              <w:rPr>
                <w:rFonts w:ascii="Trebuchet MS" w:eastAsia="Times New Roman" w:hAnsi="Trebuchet MS" w:cs="Times New Roman"/>
                <w:bCs/>
                <w:color w:val="auto"/>
                <w:szCs w:val="24"/>
                <w:lang w:eastAsia="en-US"/>
              </w:rPr>
              <w:t xml:space="preserve">Contact with Home? Y/N – </w:t>
            </w:r>
            <w:r w:rsidRPr="00CB13B2">
              <w:rPr>
                <w:rFonts w:ascii="Trebuchet MS" w:eastAsia="Times New Roman" w:hAnsi="Trebuchet MS" w:cs="Times New Roman"/>
                <w:b/>
                <w:bCs/>
                <w:color w:val="FF0000"/>
                <w:szCs w:val="24"/>
                <w:lang w:eastAsia="en-US"/>
              </w:rPr>
              <w:t>Please log this on Arbor if Y; MUST happen at Stage 2 and/or 3</w:t>
            </w:r>
          </w:p>
        </w:tc>
      </w:tr>
      <w:tr w:rsidR="00CB13B2" w:rsidRPr="00CB13B2" w14:paraId="2A82ED18" w14:textId="77777777" w:rsidTr="00CB13B2">
        <w:trPr>
          <w:jc w:val="center"/>
        </w:trPr>
        <w:tc>
          <w:tcPr>
            <w:tcW w:w="10740" w:type="dxa"/>
            <w:gridSpan w:val="10"/>
            <w:shd w:val="clear" w:color="auto" w:fill="auto"/>
          </w:tcPr>
          <w:p w14:paraId="757DA61C" w14:textId="77777777" w:rsidR="00CB13B2" w:rsidRPr="00CB13B2" w:rsidRDefault="00CB13B2" w:rsidP="00CB13B2">
            <w:pPr>
              <w:spacing w:after="0" w:line="240" w:lineRule="auto"/>
              <w:ind w:left="0" w:firstLine="0"/>
              <w:rPr>
                <w:rFonts w:ascii="Trebuchet MS" w:eastAsia="Times New Roman" w:hAnsi="Trebuchet MS" w:cs="Times New Roman"/>
                <w:bCs/>
                <w:color w:val="auto"/>
                <w:szCs w:val="24"/>
                <w:lang w:eastAsia="en-US"/>
              </w:rPr>
            </w:pPr>
            <w:r w:rsidRPr="00CB13B2">
              <w:rPr>
                <w:rFonts w:ascii="Trebuchet MS" w:eastAsia="Times New Roman" w:hAnsi="Trebuchet MS" w:cs="Times New Roman"/>
                <w:bCs/>
                <w:color w:val="auto"/>
                <w:szCs w:val="24"/>
                <w:lang w:eastAsia="en-US"/>
              </w:rPr>
              <w:t>Report compiled by:</w:t>
            </w:r>
          </w:p>
          <w:p w14:paraId="705A84CB" w14:textId="77777777" w:rsidR="00CB13B2" w:rsidRPr="00CB13B2" w:rsidRDefault="00CB13B2" w:rsidP="00CB13B2">
            <w:pPr>
              <w:spacing w:after="0" w:line="240" w:lineRule="auto"/>
              <w:ind w:left="0" w:firstLine="0"/>
              <w:rPr>
                <w:rFonts w:ascii="Trebuchet MS" w:eastAsia="Times New Roman" w:hAnsi="Trebuchet MS" w:cs="Times New Roman"/>
                <w:bCs/>
                <w:color w:val="auto"/>
                <w:szCs w:val="24"/>
                <w:lang w:eastAsia="en-US"/>
              </w:rPr>
            </w:pPr>
          </w:p>
          <w:p w14:paraId="5BA54D11" w14:textId="77777777" w:rsidR="00CB13B2" w:rsidRPr="00CB13B2" w:rsidRDefault="00CB13B2" w:rsidP="00CB13B2">
            <w:pPr>
              <w:spacing w:after="0" w:line="240" w:lineRule="auto"/>
              <w:ind w:left="0" w:firstLine="0"/>
              <w:rPr>
                <w:rFonts w:ascii="Trebuchet MS" w:eastAsia="Times New Roman" w:hAnsi="Trebuchet MS" w:cs="Times New Roman"/>
                <w:bCs/>
                <w:color w:val="auto"/>
                <w:szCs w:val="24"/>
                <w:lang w:eastAsia="en-US"/>
              </w:rPr>
            </w:pPr>
            <w:r w:rsidRPr="00CB13B2">
              <w:rPr>
                <w:rFonts w:ascii="Trebuchet MS" w:eastAsia="Times New Roman" w:hAnsi="Trebuchet MS" w:cs="Times New Roman"/>
                <w:bCs/>
                <w:color w:val="auto"/>
                <w:szCs w:val="24"/>
                <w:lang w:eastAsia="en-US"/>
              </w:rPr>
              <w:t xml:space="preserve">Name:                                         Role:                                Signed: </w:t>
            </w:r>
          </w:p>
          <w:p w14:paraId="6F8A5F9D" w14:textId="77777777" w:rsidR="00CB13B2" w:rsidRPr="00CB13B2" w:rsidRDefault="00CB13B2" w:rsidP="00CB13B2">
            <w:pPr>
              <w:spacing w:after="0" w:line="240" w:lineRule="auto"/>
              <w:ind w:left="0" w:firstLine="0"/>
              <w:rPr>
                <w:rFonts w:ascii="Trebuchet MS" w:eastAsia="Times New Roman" w:hAnsi="Trebuchet MS" w:cs="Times New Roman"/>
                <w:bCs/>
                <w:color w:val="auto"/>
                <w:szCs w:val="24"/>
                <w:lang w:eastAsia="en-US"/>
              </w:rPr>
            </w:pPr>
          </w:p>
        </w:tc>
      </w:tr>
      <w:tr w:rsidR="00CB13B2" w:rsidRPr="00CB13B2" w14:paraId="4D121364" w14:textId="77777777" w:rsidTr="00CB13B2">
        <w:trPr>
          <w:jc w:val="center"/>
        </w:trPr>
        <w:tc>
          <w:tcPr>
            <w:tcW w:w="10740" w:type="dxa"/>
            <w:gridSpan w:val="10"/>
            <w:shd w:val="clear" w:color="auto" w:fill="auto"/>
          </w:tcPr>
          <w:p w14:paraId="7BCE6A49" w14:textId="77777777" w:rsidR="00CB13B2" w:rsidRPr="00CB13B2" w:rsidRDefault="00CB13B2" w:rsidP="00CB13B2">
            <w:pPr>
              <w:spacing w:after="0" w:line="240" w:lineRule="auto"/>
              <w:ind w:left="0" w:firstLine="0"/>
              <w:rPr>
                <w:rFonts w:ascii="Trebuchet MS" w:eastAsia="Times New Roman" w:hAnsi="Trebuchet MS" w:cs="Times New Roman"/>
                <w:bCs/>
                <w:color w:val="auto"/>
                <w:szCs w:val="24"/>
                <w:lang w:eastAsia="en-US"/>
              </w:rPr>
            </w:pPr>
            <w:r w:rsidRPr="00CB13B2">
              <w:rPr>
                <w:rFonts w:ascii="Trebuchet MS" w:eastAsia="Times New Roman" w:hAnsi="Trebuchet MS" w:cs="Times New Roman"/>
                <w:bCs/>
                <w:color w:val="auto"/>
                <w:szCs w:val="24"/>
                <w:lang w:eastAsia="en-US"/>
              </w:rPr>
              <w:t xml:space="preserve">Countersigned: </w:t>
            </w:r>
          </w:p>
          <w:p w14:paraId="38D0780B" w14:textId="77777777" w:rsidR="00CB13B2" w:rsidRPr="00CB13B2" w:rsidRDefault="00CB13B2" w:rsidP="00CB13B2">
            <w:pPr>
              <w:spacing w:after="0" w:line="240" w:lineRule="auto"/>
              <w:ind w:left="0" w:firstLine="0"/>
              <w:rPr>
                <w:rFonts w:ascii="Trebuchet MS" w:eastAsia="Times New Roman" w:hAnsi="Trebuchet MS" w:cs="Times New Roman"/>
                <w:bCs/>
                <w:color w:val="auto"/>
                <w:szCs w:val="24"/>
                <w:lang w:eastAsia="en-US"/>
              </w:rPr>
            </w:pPr>
          </w:p>
          <w:p w14:paraId="309A0BD9" w14:textId="77777777" w:rsidR="00CB13B2" w:rsidRPr="00CB13B2" w:rsidRDefault="00CB13B2" w:rsidP="00CB13B2">
            <w:pPr>
              <w:spacing w:after="0" w:line="240" w:lineRule="auto"/>
              <w:ind w:left="0" w:firstLine="0"/>
              <w:rPr>
                <w:rFonts w:ascii="Trebuchet MS" w:eastAsia="Times New Roman" w:hAnsi="Trebuchet MS" w:cs="Times New Roman"/>
                <w:bCs/>
                <w:color w:val="auto"/>
                <w:szCs w:val="24"/>
                <w:lang w:eastAsia="en-US"/>
              </w:rPr>
            </w:pPr>
            <w:r w:rsidRPr="00CB13B2">
              <w:rPr>
                <w:rFonts w:ascii="Trebuchet MS" w:eastAsia="Times New Roman" w:hAnsi="Trebuchet MS" w:cs="Times New Roman"/>
                <w:bCs/>
                <w:color w:val="auto"/>
                <w:szCs w:val="24"/>
                <w:lang w:eastAsia="en-US"/>
              </w:rPr>
              <w:t>Name:                                         Role:                                Signed:</w:t>
            </w:r>
          </w:p>
          <w:p w14:paraId="20C5531C" w14:textId="77777777" w:rsidR="00CB13B2" w:rsidRPr="00CB13B2" w:rsidRDefault="00CB13B2" w:rsidP="00CB13B2">
            <w:pPr>
              <w:spacing w:after="0" w:line="240" w:lineRule="auto"/>
              <w:ind w:left="0" w:firstLine="0"/>
              <w:rPr>
                <w:rFonts w:ascii="Trebuchet MS" w:eastAsia="Times New Roman" w:hAnsi="Trebuchet MS" w:cs="Times New Roman"/>
                <w:bCs/>
                <w:color w:val="auto"/>
                <w:szCs w:val="24"/>
                <w:lang w:eastAsia="en-US"/>
              </w:rPr>
            </w:pPr>
          </w:p>
        </w:tc>
      </w:tr>
      <w:tr w:rsidR="00CB13B2" w:rsidRPr="00CB13B2" w14:paraId="316F92C7" w14:textId="77777777" w:rsidTr="00CB13B2">
        <w:trPr>
          <w:trHeight w:val="420"/>
          <w:jc w:val="center"/>
        </w:trPr>
        <w:tc>
          <w:tcPr>
            <w:tcW w:w="1790" w:type="dxa"/>
            <w:vMerge w:val="restart"/>
            <w:shd w:val="clear" w:color="auto" w:fill="D9D9D9"/>
          </w:tcPr>
          <w:p w14:paraId="497EC256" w14:textId="77777777" w:rsidR="00CB13B2" w:rsidRPr="00CB13B2" w:rsidRDefault="00CB13B2" w:rsidP="00CB13B2">
            <w:pPr>
              <w:spacing w:after="0" w:line="240" w:lineRule="auto"/>
              <w:ind w:left="0" w:firstLine="0"/>
              <w:rPr>
                <w:rFonts w:ascii="Trebuchet MS" w:eastAsia="Times New Roman" w:hAnsi="Trebuchet MS" w:cs="Times New Roman"/>
                <w:b/>
                <w:bCs/>
                <w:color w:val="auto"/>
                <w:sz w:val="20"/>
                <w:szCs w:val="20"/>
                <w:lang w:eastAsia="en-US"/>
              </w:rPr>
            </w:pPr>
          </w:p>
          <w:p w14:paraId="1EF2435F" w14:textId="77777777" w:rsidR="00CB13B2" w:rsidRPr="00CB13B2" w:rsidRDefault="00CB13B2" w:rsidP="00CB13B2">
            <w:pPr>
              <w:spacing w:after="0" w:line="240" w:lineRule="auto"/>
              <w:ind w:left="0" w:firstLine="0"/>
              <w:rPr>
                <w:rFonts w:ascii="Trebuchet MS" w:eastAsia="Times New Roman" w:hAnsi="Trebuchet MS" w:cs="Times New Roman"/>
                <w:b/>
                <w:bCs/>
                <w:color w:val="auto"/>
                <w:sz w:val="20"/>
                <w:szCs w:val="20"/>
                <w:lang w:eastAsia="en-US"/>
              </w:rPr>
            </w:pPr>
            <w:r w:rsidRPr="00CB13B2">
              <w:rPr>
                <w:rFonts w:ascii="Trebuchet MS" w:eastAsia="Times New Roman" w:hAnsi="Trebuchet MS" w:cs="Times New Roman"/>
                <w:b/>
                <w:bCs/>
                <w:color w:val="auto"/>
                <w:sz w:val="20"/>
                <w:szCs w:val="20"/>
                <w:lang w:eastAsia="en-US"/>
              </w:rPr>
              <w:t>Copied to:</w:t>
            </w:r>
          </w:p>
        </w:tc>
        <w:tc>
          <w:tcPr>
            <w:tcW w:w="1790" w:type="dxa"/>
            <w:gridSpan w:val="2"/>
            <w:shd w:val="clear" w:color="auto" w:fill="D9D9D9"/>
          </w:tcPr>
          <w:p w14:paraId="4F0F5D17" w14:textId="77777777" w:rsidR="00CB13B2" w:rsidRPr="00CB13B2" w:rsidRDefault="00CB13B2" w:rsidP="00CB13B2">
            <w:pPr>
              <w:spacing w:after="0" w:line="240" w:lineRule="auto"/>
              <w:ind w:left="0" w:firstLine="0"/>
              <w:jc w:val="center"/>
              <w:rPr>
                <w:rFonts w:ascii="Trebuchet MS" w:eastAsia="Times New Roman" w:hAnsi="Trebuchet MS" w:cs="Times New Roman"/>
                <w:b/>
                <w:bCs/>
                <w:color w:val="auto"/>
                <w:sz w:val="20"/>
                <w:szCs w:val="20"/>
                <w:lang w:eastAsia="en-US"/>
              </w:rPr>
            </w:pPr>
            <w:r w:rsidRPr="00CB13B2">
              <w:rPr>
                <w:rFonts w:ascii="Trebuchet MS" w:eastAsia="Times New Roman" w:hAnsi="Trebuchet MS" w:cs="Times New Roman"/>
                <w:b/>
                <w:bCs/>
                <w:color w:val="auto"/>
                <w:sz w:val="20"/>
                <w:szCs w:val="20"/>
                <w:lang w:eastAsia="en-US"/>
              </w:rPr>
              <w:t>SLT</w:t>
            </w:r>
          </w:p>
        </w:tc>
        <w:tc>
          <w:tcPr>
            <w:tcW w:w="1790" w:type="dxa"/>
            <w:gridSpan w:val="2"/>
            <w:shd w:val="clear" w:color="auto" w:fill="D9D9D9"/>
          </w:tcPr>
          <w:p w14:paraId="1B73236F" w14:textId="77777777" w:rsidR="00CB13B2" w:rsidRPr="00CB13B2" w:rsidRDefault="00CB13B2" w:rsidP="00CB13B2">
            <w:pPr>
              <w:spacing w:after="0" w:line="240" w:lineRule="auto"/>
              <w:ind w:left="0" w:firstLine="0"/>
              <w:jc w:val="center"/>
              <w:rPr>
                <w:rFonts w:ascii="Trebuchet MS" w:eastAsia="Times New Roman" w:hAnsi="Trebuchet MS" w:cs="Times New Roman"/>
                <w:b/>
                <w:bCs/>
                <w:color w:val="auto"/>
                <w:sz w:val="20"/>
                <w:szCs w:val="20"/>
                <w:lang w:eastAsia="en-US"/>
              </w:rPr>
            </w:pPr>
            <w:r w:rsidRPr="00CB13B2">
              <w:rPr>
                <w:rFonts w:ascii="Trebuchet MS" w:eastAsia="Times New Roman" w:hAnsi="Trebuchet MS" w:cs="Times New Roman"/>
                <w:b/>
                <w:bCs/>
                <w:color w:val="auto"/>
                <w:sz w:val="20"/>
                <w:szCs w:val="20"/>
                <w:lang w:eastAsia="en-US"/>
              </w:rPr>
              <w:t>Phase Leader</w:t>
            </w:r>
          </w:p>
        </w:tc>
        <w:tc>
          <w:tcPr>
            <w:tcW w:w="1790" w:type="dxa"/>
            <w:gridSpan w:val="2"/>
            <w:shd w:val="clear" w:color="auto" w:fill="D9D9D9"/>
          </w:tcPr>
          <w:p w14:paraId="2B231844" w14:textId="77777777" w:rsidR="00CB13B2" w:rsidRPr="00CB13B2" w:rsidRDefault="00CB13B2" w:rsidP="00CB13B2">
            <w:pPr>
              <w:spacing w:after="0" w:line="240" w:lineRule="auto"/>
              <w:ind w:left="0" w:firstLine="0"/>
              <w:jc w:val="center"/>
              <w:rPr>
                <w:rFonts w:ascii="Trebuchet MS" w:eastAsia="Times New Roman" w:hAnsi="Trebuchet MS" w:cs="Times New Roman"/>
                <w:b/>
                <w:bCs/>
                <w:color w:val="auto"/>
                <w:sz w:val="20"/>
                <w:szCs w:val="20"/>
                <w:lang w:eastAsia="en-US"/>
              </w:rPr>
            </w:pPr>
            <w:r w:rsidRPr="00CB13B2">
              <w:rPr>
                <w:rFonts w:ascii="Trebuchet MS" w:eastAsia="Times New Roman" w:hAnsi="Trebuchet MS" w:cs="Times New Roman"/>
                <w:b/>
                <w:bCs/>
                <w:color w:val="auto"/>
                <w:sz w:val="20"/>
                <w:szCs w:val="20"/>
                <w:lang w:eastAsia="en-US"/>
              </w:rPr>
              <w:t>Head of Inclusion</w:t>
            </w:r>
          </w:p>
        </w:tc>
        <w:tc>
          <w:tcPr>
            <w:tcW w:w="1790" w:type="dxa"/>
            <w:shd w:val="clear" w:color="auto" w:fill="D9D9D9"/>
          </w:tcPr>
          <w:p w14:paraId="7C66B25B" w14:textId="77777777" w:rsidR="00CB13B2" w:rsidRPr="00CB13B2" w:rsidRDefault="00CB13B2" w:rsidP="00CB13B2">
            <w:pPr>
              <w:spacing w:after="0" w:line="240" w:lineRule="auto"/>
              <w:ind w:left="0" w:firstLine="0"/>
              <w:jc w:val="center"/>
              <w:rPr>
                <w:rFonts w:ascii="Trebuchet MS" w:eastAsia="Times New Roman" w:hAnsi="Trebuchet MS" w:cs="Times New Roman"/>
                <w:b/>
                <w:bCs/>
                <w:color w:val="auto"/>
                <w:sz w:val="20"/>
                <w:szCs w:val="20"/>
                <w:lang w:eastAsia="en-US"/>
              </w:rPr>
            </w:pPr>
            <w:r w:rsidRPr="00CB13B2">
              <w:rPr>
                <w:rFonts w:ascii="Trebuchet MS" w:eastAsia="Times New Roman" w:hAnsi="Trebuchet MS" w:cs="Times New Roman"/>
                <w:b/>
                <w:bCs/>
                <w:color w:val="auto"/>
                <w:sz w:val="20"/>
                <w:szCs w:val="20"/>
                <w:lang w:eastAsia="en-US"/>
              </w:rPr>
              <w:t>SENDCO</w:t>
            </w:r>
          </w:p>
        </w:tc>
        <w:tc>
          <w:tcPr>
            <w:tcW w:w="1790" w:type="dxa"/>
            <w:gridSpan w:val="2"/>
            <w:shd w:val="clear" w:color="auto" w:fill="D9D9D9"/>
          </w:tcPr>
          <w:p w14:paraId="0AD53C1B" w14:textId="77777777" w:rsidR="00CB13B2" w:rsidRPr="00CB13B2" w:rsidRDefault="00CB13B2" w:rsidP="00CB13B2">
            <w:pPr>
              <w:spacing w:after="0" w:line="240" w:lineRule="auto"/>
              <w:ind w:left="0" w:firstLine="0"/>
              <w:jc w:val="center"/>
              <w:rPr>
                <w:rFonts w:ascii="Trebuchet MS" w:eastAsia="Times New Roman" w:hAnsi="Trebuchet MS" w:cs="Times New Roman"/>
                <w:b/>
                <w:bCs/>
                <w:color w:val="auto"/>
                <w:sz w:val="20"/>
                <w:szCs w:val="20"/>
                <w:lang w:eastAsia="en-US"/>
              </w:rPr>
            </w:pPr>
            <w:r w:rsidRPr="00CB13B2">
              <w:rPr>
                <w:rFonts w:ascii="Trebuchet MS" w:eastAsia="Times New Roman" w:hAnsi="Trebuchet MS" w:cs="Times New Roman"/>
                <w:b/>
                <w:bCs/>
                <w:color w:val="auto"/>
                <w:sz w:val="20"/>
                <w:szCs w:val="20"/>
                <w:lang w:eastAsia="en-US"/>
              </w:rPr>
              <w:t>File</w:t>
            </w:r>
          </w:p>
        </w:tc>
      </w:tr>
      <w:tr w:rsidR="00CB13B2" w:rsidRPr="00CB13B2" w14:paraId="69F81798" w14:textId="77777777" w:rsidTr="00CB13B2">
        <w:trPr>
          <w:trHeight w:val="420"/>
          <w:jc w:val="center"/>
        </w:trPr>
        <w:tc>
          <w:tcPr>
            <w:tcW w:w="1790" w:type="dxa"/>
            <w:vMerge/>
            <w:shd w:val="clear" w:color="auto" w:fill="D9D9D9"/>
          </w:tcPr>
          <w:p w14:paraId="205EB443" w14:textId="77777777" w:rsidR="00CB13B2" w:rsidRPr="00CB13B2" w:rsidRDefault="00CB13B2" w:rsidP="00CB13B2">
            <w:pPr>
              <w:spacing w:after="0" w:line="240" w:lineRule="auto"/>
              <w:ind w:left="0" w:firstLine="0"/>
              <w:rPr>
                <w:rFonts w:ascii="Trebuchet MS" w:eastAsia="Times New Roman" w:hAnsi="Trebuchet MS" w:cs="Times New Roman"/>
                <w:b/>
                <w:bCs/>
                <w:color w:val="auto"/>
                <w:sz w:val="20"/>
                <w:szCs w:val="20"/>
                <w:lang w:eastAsia="en-US"/>
              </w:rPr>
            </w:pPr>
          </w:p>
        </w:tc>
        <w:tc>
          <w:tcPr>
            <w:tcW w:w="1790" w:type="dxa"/>
            <w:gridSpan w:val="2"/>
            <w:shd w:val="clear" w:color="auto" w:fill="D9D9D9"/>
          </w:tcPr>
          <w:p w14:paraId="6C362B41" w14:textId="77777777" w:rsidR="00CB13B2" w:rsidRPr="00CB13B2" w:rsidRDefault="00CB13B2" w:rsidP="00CB13B2">
            <w:pPr>
              <w:spacing w:after="0" w:line="240" w:lineRule="auto"/>
              <w:ind w:left="0" w:firstLine="0"/>
              <w:rPr>
                <w:rFonts w:ascii="Trebuchet MS" w:eastAsia="Times New Roman" w:hAnsi="Trebuchet MS" w:cs="Times New Roman"/>
                <w:b/>
                <w:bCs/>
                <w:color w:val="auto"/>
                <w:sz w:val="20"/>
                <w:szCs w:val="20"/>
                <w:lang w:eastAsia="en-US"/>
              </w:rPr>
            </w:pPr>
          </w:p>
        </w:tc>
        <w:tc>
          <w:tcPr>
            <w:tcW w:w="1790" w:type="dxa"/>
            <w:gridSpan w:val="2"/>
            <w:shd w:val="clear" w:color="auto" w:fill="D9D9D9"/>
          </w:tcPr>
          <w:p w14:paraId="7526504D" w14:textId="77777777" w:rsidR="00CB13B2" w:rsidRPr="00CB13B2" w:rsidRDefault="00CB13B2" w:rsidP="00CB13B2">
            <w:pPr>
              <w:spacing w:after="0" w:line="240" w:lineRule="auto"/>
              <w:ind w:left="0" w:firstLine="0"/>
              <w:rPr>
                <w:rFonts w:ascii="Trebuchet MS" w:eastAsia="Times New Roman" w:hAnsi="Trebuchet MS" w:cs="Times New Roman"/>
                <w:b/>
                <w:bCs/>
                <w:color w:val="auto"/>
                <w:sz w:val="20"/>
                <w:szCs w:val="20"/>
                <w:lang w:eastAsia="en-US"/>
              </w:rPr>
            </w:pPr>
          </w:p>
        </w:tc>
        <w:tc>
          <w:tcPr>
            <w:tcW w:w="1790" w:type="dxa"/>
            <w:gridSpan w:val="2"/>
            <w:shd w:val="clear" w:color="auto" w:fill="D9D9D9"/>
          </w:tcPr>
          <w:p w14:paraId="59E38532" w14:textId="77777777" w:rsidR="00CB13B2" w:rsidRPr="00CB13B2" w:rsidRDefault="00CB13B2" w:rsidP="00CB13B2">
            <w:pPr>
              <w:spacing w:after="0" w:line="240" w:lineRule="auto"/>
              <w:ind w:left="0" w:firstLine="0"/>
              <w:rPr>
                <w:rFonts w:ascii="Trebuchet MS" w:eastAsia="Times New Roman" w:hAnsi="Trebuchet MS" w:cs="Times New Roman"/>
                <w:b/>
                <w:bCs/>
                <w:color w:val="auto"/>
                <w:sz w:val="20"/>
                <w:szCs w:val="20"/>
                <w:lang w:eastAsia="en-US"/>
              </w:rPr>
            </w:pPr>
          </w:p>
        </w:tc>
        <w:tc>
          <w:tcPr>
            <w:tcW w:w="1790" w:type="dxa"/>
            <w:shd w:val="clear" w:color="auto" w:fill="D9D9D9"/>
          </w:tcPr>
          <w:p w14:paraId="0879A64F" w14:textId="77777777" w:rsidR="00CB13B2" w:rsidRPr="00CB13B2" w:rsidRDefault="00CB13B2" w:rsidP="00CB13B2">
            <w:pPr>
              <w:spacing w:after="0" w:line="240" w:lineRule="auto"/>
              <w:ind w:left="0" w:firstLine="0"/>
              <w:rPr>
                <w:rFonts w:ascii="Trebuchet MS" w:eastAsia="Times New Roman" w:hAnsi="Trebuchet MS" w:cs="Times New Roman"/>
                <w:b/>
                <w:bCs/>
                <w:color w:val="auto"/>
                <w:sz w:val="20"/>
                <w:szCs w:val="20"/>
                <w:lang w:eastAsia="en-US"/>
              </w:rPr>
            </w:pPr>
          </w:p>
        </w:tc>
        <w:tc>
          <w:tcPr>
            <w:tcW w:w="1790" w:type="dxa"/>
            <w:gridSpan w:val="2"/>
            <w:shd w:val="clear" w:color="auto" w:fill="D9D9D9"/>
          </w:tcPr>
          <w:p w14:paraId="3DEDE1B1" w14:textId="77777777" w:rsidR="00CB13B2" w:rsidRPr="00CB13B2" w:rsidRDefault="00CB13B2" w:rsidP="00CB13B2">
            <w:pPr>
              <w:spacing w:after="0" w:line="240" w:lineRule="auto"/>
              <w:ind w:left="0" w:firstLine="0"/>
              <w:rPr>
                <w:rFonts w:ascii="Trebuchet MS" w:eastAsia="Times New Roman" w:hAnsi="Trebuchet MS" w:cs="Times New Roman"/>
                <w:b/>
                <w:bCs/>
                <w:color w:val="auto"/>
                <w:sz w:val="20"/>
                <w:szCs w:val="20"/>
                <w:lang w:eastAsia="en-US"/>
              </w:rPr>
            </w:pPr>
          </w:p>
        </w:tc>
      </w:tr>
    </w:tbl>
    <w:p w14:paraId="631655DE" w14:textId="57D3DD6E" w:rsidR="00B60FB6" w:rsidRDefault="00B60FB6" w:rsidP="00CB13B2">
      <w:pPr>
        <w:spacing w:after="0" w:line="259" w:lineRule="auto"/>
        <w:ind w:left="0" w:firstLine="0"/>
      </w:pPr>
    </w:p>
    <w:sectPr w:rsidR="00B60FB6">
      <w:footerReference w:type="even" r:id="rId11"/>
      <w:footerReference w:type="default" r:id="rId12"/>
      <w:footerReference w:type="first" r:id="rId13"/>
      <w:pgSz w:w="11900" w:h="16840"/>
      <w:pgMar w:top="568" w:right="1172" w:bottom="875" w:left="881" w:header="720" w:footer="2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27E74" w14:textId="77777777" w:rsidR="004846B0" w:rsidRDefault="004846B0">
      <w:pPr>
        <w:spacing w:after="0" w:line="240" w:lineRule="auto"/>
      </w:pPr>
      <w:r>
        <w:separator/>
      </w:r>
    </w:p>
  </w:endnote>
  <w:endnote w:type="continuationSeparator" w:id="0">
    <w:p w14:paraId="6874E09A" w14:textId="77777777" w:rsidR="004846B0" w:rsidRDefault="00484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539C5" w14:textId="77777777" w:rsidR="00B60FB6" w:rsidRDefault="007230BA">
    <w:pPr>
      <w:spacing w:after="0" w:line="259" w:lineRule="auto"/>
      <w:ind w:left="446"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3D262B7C" w14:textId="77777777" w:rsidR="00B60FB6" w:rsidRDefault="007230BA">
    <w:pPr>
      <w:spacing w:after="0" w:line="259" w:lineRule="auto"/>
      <w:ind w:left="54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AC0DA" w14:textId="77777777" w:rsidR="00B60FB6" w:rsidRDefault="007230BA">
    <w:pPr>
      <w:spacing w:after="0" w:line="259" w:lineRule="auto"/>
      <w:ind w:left="446"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71656028" w14:textId="77777777" w:rsidR="00B60FB6" w:rsidRDefault="007230BA">
    <w:pPr>
      <w:spacing w:after="0" w:line="259" w:lineRule="auto"/>
      <w:ind w:left="54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8225C" w14:textId="77777777" w:rsidR="00B60FB6" w:rsidRDefault="007230BA">
    <w:pPr>
      <w:spacing w:after="0" w:line="259" w:lineRule="auto"/>
      <w:ind w:left="446"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276B062E" w14:textId="77777777" w:rsidR="00B60FB6" w:rsidRDefault="007230BA">
    <w:pPr>
      <w:spacing w:after="0" w:line="259" w:lineRule="auto"/>
      <w:ind w:left="54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FF814" w14:textId="77777777" w:rsidR="004846B0" w:rsidRDefault="004846B0">
      <w:pPr>
        <w:spacing w:after="0" w:line="240" w:lineRule="auto"/>
      </w:pPr>
      <w:r>
        <w:separator/>
      </w:r>
    </w:p>
  </w:footnote>
  <w:footnote w:type="continuationSeparator" w:id="0">
    <w:p w14:paraId="131F58BA" w14:textId="77777777" w:rsidR="004846B0" w:rsidRDefault="004846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DD3"/>
    <w:multiLevelType w:val="hybridMultilevel"/>
    <w:tmpl w:val="CC4AB28A"/>
    <w:lvl w:ilvl="0" w:tplc="DE981620">
      <w:start w:val="1"/>
      <w:numFmt w:val="bullet"/>
      <w:lvlText w:val="➢"/>
      <w:lvlJc w:val="left"/>
      <w:pPr>
        <w:ind w:left="12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E6E943A">
      <w:start w:val="1"/>
      <w:numFmt w:val="bullet"/>
      <w:lvlText w:val="o"/>
      <w:lvlJc w:val="left"/>
      <w:pPr>
        <w:ind w:left="12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0F496D6">
      <w:start w:val="1"/>
      <w:numFmt w:val="bullet"/>
      <w:lvlText w:val="▪"/>
      <w:lvlJc w:val="left"/>
      <w:pPr>
        <w:ind w:left="19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96CA2C0">
      <w:start w:val="1"/>
      <w:numFmt w:val="bullet"/>
      <w:lvlText w:val="•"/>
      <w:lvlJc w:val="left"/>
      <w:pPr>
        <w:ind w:left="26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95EFCA0">
      <w:start w:val="1"/>
      <w:numFmt w:val="bullet"/>
      <w:lvlText w:val="o"/>
      <w:lvlJc w:val="left"/>
      <w:pPr>
        <w:ind w:left="34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1842022">
      <w:start w:val="1"/>
      <w:numFmt w:val="bullet"/>
      <w:lvlText w:val="▪"/>
      <w:lvlJc w:val="left"/>
      <w:pPr>
        <w:ind w:left="41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19E48C8">
      <w:start w:val="1"/>
      <w:numFmt w:val="bullet"/>
      <w:lvlText w:val="•"/>
      <w:lvlJc w:val="left"/>
      <w:pPr>
        <w:ind w:left="48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B4EBBCA">
      <w:start w:val="1"/>
      <w:numFmt w:val="bullet"/>
      <w:lvlText w:val="o"/>
      <w:lvlJc w:val="left"/>
      <w:pPr>
        <w:ind w:left="55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10E98B8">
      <w:start w:val="1"/>
      <w:numFmt w:val="bullet"/>
      <w:lvlText w:val="▪"/>
      <w:lvlJc w:val="left"/>
      <w:pPr>
        <w:ind w:left="62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F73726"/>
    <w:multiLevelType w:val="hybridMultilevel"/>
    <w:tmpl w:val="B15CA1A6"/>
    <w:lvl w:ilvl="0" w:tplc="E6B8B098">
      <w:start w:val="1"/>
      <w:numFmt w:val="bullet"/>
      <w:lvlText w:val="•"/>
      <w:lvlJc w:val="left"/>
      <w:pPr>
        <w:ind w:left="1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B0DAA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F164D7C">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AB8B9A4">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8C1130">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ED44A4C">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0EA5FE0">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A7B42">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8022A4">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4AF3296"/>
    <w:multiLevelType w:val="hybridMultilevel"/>
    <w:tmpl w:val="A0B020D4"/>
    <w:lvl w:ilvl="0" w:tplc="DAC204C2">
      <w:start w:val="1"/>
      <w:numFmt w:val="bullet"/>
      <w:lvlText w:val="-"/>
      <w:lvlJc w:val="left"/>
      <w:pPr>
        <w:ind w:left="1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CEA8FAA">
      <w:start w:val="1"/>
      <w:numFmt w:val="bullet"/>
      <w:lvlText w:val="o"/>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A04EE54">
      <w:start w:val="1"/>
      <w:numFmt w:val="bullet"/>
      <w:lvlText w:val="▪"/>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787ABC">
      <w:start w:val="1"/>
      <w:numFmt w:val="bullet"/>
      <w:lvlText w:val="•"/>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8AA5A44">
      <w:start w:val="1"/>
      <w:numFmt w:val="bullet"/>
      <w:lvlText w:val="o"/>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A6923A">
      <w:start w:val="1"/>
      <w:numFmt w:val="bullet"/>
      <w:lvlText w:val="▪"/>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4829B02">
      <w:start w:val="1"/>
      <w:numFmt w:val="bullet"/>
      <w:lvlText w:val="•"/>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E6A35A">
      <w:start w:val="1"/>
      <w:numFmt w:val="bullet"/>
      <w:lvlText w:val="o"/>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1D87BC6">
      <w:start w:val="1"/>
      <w:numFmt w:val="bullet"/>
      <w:lvlText w:val="▪"/>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6A13BC"/>
    <w:multiLevelType w:val="hybridMultilevel"/>
    <w:tmpl w:val="804696B6"/>
    <w:lvl w:ilvl="0" w:tplc="2FD8F5E2">
      <w:start w:val="1"/>
      <w:numFmt w:val="bullet"/>
      <w:lvlText w:val="o"/>
      <w:lvlJc w:val="left"/>
      <w:pPr>
        <w:ind w:left="125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A49A21F0">
      <w:start w:val="1"/>
      <w:numFmt w:val="bullet"/>
      <w:lvlText w:val="o"/>
      <w:lvlJc w:val="left"/>
      <w:pPr>
        <w:ind w:left="136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C302622">
      <w:start w:val="1"/>
      <w:numFmt w:val="bullet"/>
      <w:lvlText w:val="▪"/>
      <w:lvlJc w:val="left"/>
      <w:pPr>
        <w:ind w:left="208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EE26CEC">
      <w:start w:val="1"/>
      <w:numFmt w:val="bullet"/>
      <w:lvlText w:val="•"/>
      <w:lvlJc w:val="left"/>
      <w:pPr>
        <w:ind w:left="28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C90E26E">
      <w:start w:val="1"/>
      <w:numFmt w:val="bullet"/>
      <w:lvlText w:val="o"/>
      <w:lvlJc w:val="left"/>
      <w:pPr>
        <w:ind w:left="35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3C89A12">
      <w:start w:val="1"/>
      <w:numFmt w:val="bullet"/>
      <w:lvlText w:val="▪"/>
      <w:lvlJc w:val="left"/>
      <w:pPr>
        <w:ind w:left="424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AAE50DC">
      <w:start w:val="1"/>
      <w:numFmt w:val="bullet"/>
      <w:lvlText w:val="•"/>
      <w:lvlJc w:val="left"/>
      <w:pPr>
        <w:ind w:left="496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C466FFE">
      <w:start w:val="1"/>
      <w:numFmt w:val="bullet"/>
      <w:lvlText w:val="o"/>
      <w:lvlJc w:val="left"/>
      <w:pPr>
        <w:ind w:left="568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93CACC4">
      <w:start w:val="1"/>
      <w:numFmt w:val="bullet"/>
      <w:lvlText w:val="▪"/>
      <w:lvlJc w:val="left"/>
      <w:pPr>
        <w:ind w:left="64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116EC4"/>
    <w:multiLevelType w:val="hybridMultilevel"/>
    <w:tmpl w:val="62B8ABC8"/>
    <w:lvl w:ilvl="0" w:tplc="958E1516">
      <w:start w:val="1"/>
      <w:numFmt w:val="bullet"/>
      <w:lvlText w:val="➢"/>
      <w:lvlJc w:val="left"/>
      <w:pPr>
        <w:ind w:left="12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7106F46">
      <w:start w:val="1"/>
      <w:numFmt w:val="bullet"/>
      <w:lvlText w:val="o"/>
      <w:lvlJc w:val="left"/>
      <w:pPr>
        <w:ind w:left="13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1DCA3FC">
      <w:start w:val="1"/>
      <w:numFmt w:val="bullet"/>
      <w:lvlText w:val="▪"/>
      <w:lvlJc w:val="left"/>
      <w:pPr>
        <w:ind w:left="20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2BE94FC">
      <w:start w:val="1"/>
      <w:numFmt w:val="bullet"/>
      <w:lvlText w:val="•"/>
      <w:lvlJc w:val="left"/>
      <w:pPr>
        <w:ind w:left="28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34C2CC4">
      <w:start w:val="1"/>
      <w:numFmt w:val="bullet"/>
      <w:lvlText w:val="o"/>
      <w:lvlJc w:val="left"/>
      <w:pPr>
        <w:ind w:left="35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6FE63EA">
      <w:start w:val="1"/>
      <w:numFmt w:val="bullet"/>
      <w:lvlText w:val="▪"/>
      <w:lvlJc w:val="left"/>
      <w:pPr>
        <w:ind w:left="42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4788138">
      <w:start w:val="1"/>
      <w:numFmt w:val="bullet"/>
      <w:lvlText w:val="•"/>
      <w:lvlJc w:val="left"/>
      <w:pPr>
        <w:ind w:left="49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6947362">
      <w:start w:val="1"/>
      <w:numFmt w:val="bullet"/>
      <w:lvlText w:val="o"/>
      <w:lvlJc w:val="left"/>
      <w:pPr>
        <w:ind w:left="56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FDE70BE">
      <w:start w:val="1"/>
      <w:numFmt w:val="bullet"/>
      <w:lvlText w:val="▪"/>
      <w:lvlJc w:val="left"/>
      <w:pPr>
        <w:ind w:left="64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64D635B"/>
    <w:multiLevelType w:val="hybridMultilevel"/>
    <w:tmpl w:val="E4682A0A"/>
    <w:lvl w:ilvl="0" w:tplc="22F0CB90">
      <w:start w:val="1"/>
      <w:numFmt w:val="bullet"/>
      <w:lvlText w:val="•"/>
      <w:lvlJc w:val="left"/>
      <w:pPr>
        <w:ind w:left="1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14066A">
      <w:start w:val="1"/>
      <w:numFmt w:val="bullet"/>
      <w:lvlText w:val="o"/>
      <w:lvlJc w:val="left"/>
      <w:pPr>
        <w:ind w:left="14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E08DC84">
      <w:start w:val="1"/>
      <w:numFmt w:val="bullet"/>
      <w:lvlText w:val="▪"/>
      <w:lvlJc w:val="left"/>
      <w:pPr>
        <w:ind w:left="21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A7CF572">
      <w:start w:val="1"/>
      <w:numFmt w:val="bullet"/>
      <w:lvlText w:val="•"/>
      <w:lvlJc w:val="left"/>
      <w:pPr>
        <w:ind w:left="2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E4D4AE">
      <w:start w:val="1"/>
      <w:numFmt w:val="bullet"/>
      <w:lvlText w:val="o"/>
      <w:lvlJc w:val="left"/>
      <w:pPr>
        <w:ind w:left="35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D24EAF6">
      <w:start w:val="1"/>
      <w:numFmt w:val="bullet"/>
      <w:lvlText w:val="▪"/>
      <w:lvlJc w:val="left"/>
      <w:pPr>
        <w:ind w:left="43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93A270E">
      <w:start w:val="1"/>
      <w:numFmt w:val="bullet"/>
      <w:lvlText w:val="•"/>
      <w:lvlJc w:val="left"/>
      <w:pPr>
        <w:ind w:left="5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A248E2">
      <w:start w:val="1"/>
      <w:numFmt w:val="bullet"/>
      <w:lvlText w:val="o"/>
      <w:lvlJc w:val="left"/>
      <w:pPr>
        <w:ind w:left="57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82A2DBA">
      <w:start w:val="1"/>
      <w:numFmt w:val="bullet"/>
      <w:lvlText w:val="▪"/>
      <w:lvlJc w:val="left"/>
      <w:pPr>
        <w:ind w:left="64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4A94BCE"/>
    <w:multiLevelType w:val="hybridMultilevel"/>
    <w:tmpl w:val="D232796A"/>
    <w:lvl w:ilvl="0" w:tplc="6C383F92">
      <w:start w:val="1"/>
      <w:numFmt w:val="bullet"/>
      <w:lvlText w:val="•"/>
      <w:lvlJc w:val="left"/>
      <w:pPr>
        <w:ind w:left="1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060762">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C3864C0">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A0C3134">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30FF44">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7E8DC84">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29EFFD4">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DAA00C">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5FA2768">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6E838F3"/>
    <w:multiLevelType w:val="hybridMultilevel"/>
    <w:tmpl w:val="128845E2"/>
    <w:lvl w:ilvl="0" w:tplc="4F560A2A">
      <w:start w:val="1"/>
      <w:numFmt w:val="bullet"/>
      <w:lvlText w:val="•"/>
      <w:lvlJc w:val="left"/>
      <w:pPr>
        <w:ind w:left="1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4CA974">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A2CCE54">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3AC96F0">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FA6F6A">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204CCB6">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3F2953E">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900E86">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BE42288">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5"/>
  </w:num>
  <w:num w:numId="3">
    <w:abstractNumId w:val="6"/>
  </w:num>
  <w:num w:numId="4">
    <w:abstractNumId w:val="2"/>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B6"/>
    <w:rsid w:val="000F73D4"/>
    <w:rsid w:val="00341749"/>
    <w:rsid w:val="00365C86"/>
    <w:rsid w:val="004846B0"/>
    <w:rsid w:val="005C0AD5"/>
    <w:rsid w:val="006039CF"/>
    <w:rsid w:val="007230BA"/>
    <w:rsid w:val="008B55E5"/>
    <w:rsid w:val="00B60FB6"/>
    <w:rsid w:val="00CB13B2"/>
    <w:rsid w:val="00E30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72450"/>
  <w15:docId w15:val="{B2168156-E8EE-4CD5-A8AF-F0966C82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47" w:lineRule="auto"/>
      <w:ind w:left="550" w:hanging="10"/>
    </w:pPr>
    <w:rPr>
      <w:rFonts w:ascii="Gill Sans MT" w:eastAsia="Gill Sans MT" w:hAnsi="Gill Sans MT" w:cs="Gill Sans MT"/>
      <w:color w:val="000000"/>
      <w:sz w:val="24"/>
    </w:rPr>
  </w:style>
  <w:style w:type="paragraph" w:styleId="Heading1">
    <w:name w:val="heading 1"/>
    <w:next w:val="Normal"/>
    <w:link w:val="Heading1Char"/>
    <w:uiPriority w:val="9"/>
    <w:qFormat/>
    <w:pPr>
      <w:keepNext/>
      <w:keepLines/>
      <w:spacing w:after="0"/>
      <w:ind w:left="454"/>
      <w:jc w:val="center"/>
      <w:outlineLvl w:val="0"/>
    </w:pPr>
    <w:rPr>
      <w:rFonts w:ascii="Gill Sans MT" w:eastAsia="Gill Sans MT" w:hAnsi="Gill Sans MT" w:cs="Gill Sans MT"/>
      <w:b/>
      <w:color w:val="002060"/>
      <w:sz w:val="36"/>
    </w:rPr>
  </w:style>
  <w:style w:type="paragraph" w:styleId="Heading2">
    <w:name w:val="heading 2"/>
    <w:next w:val="Normal"/>
    <w:link w:val="Heading2Char"/>
    <w:uiPriority w:val="9"/>
    <w:unhideWhenUsed/>
    <w:qFormat/>
    <w:pPr>
      <w:keepNext/>
      <w:keepLines/>
      <w:spacing w:after="0"/>
      <w:ind w:left="550" w:hanging="10"/>
      <w:outlineLvl w:val="1"/>
    </w:pPr>
    <w:rPr>
      <w:rFonts w:ascii="Gill Sans MT" w:eastAsia="Gill Sans MT" w:hAnsi="Gill Sans MT" w:cs="Gill Sans MT"/>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ill Sans MT" w:eastAsia="Gill Sans MT" w:hAnsi="Gill Sans MT" w:cs="Gill Sans MT"/>
      <w:b/>
      <w:color w:val="000000"/>
      <w:sz w:val="24"/>
    </w:rPr>
  </w:style>
  <w:style w:type="character" w:customStyle="1" w:styleId="Heading1Char">
    <w:name w:val="Heading 1 Char"/>
    <w:link w:val="Heading1"/>
    <w:rPr>
      <w:rFonts w:ascii="Gill Sans MT" w:eastAsia="Gill Sans MT" w:hAnsi="Gill Sans MT" w:cs="Gill Sans MT"/>
      <w:b/>
      <w:color w:val="00206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B11BE-23BB-47EA-B443-40936B0CB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2508</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J.Wainwright</dc:creator>
  <cp:keywords/>
  <cp:lastModifiedBy>David Girdlestone</cp:lastModifiedBy>
  <cp:revision>2</cp:revision>
  <dcterms:created xsi:type="dcterms:W3CDTF">2023-01-09T18:22:00Z</dcterms:created>
  <dcterms:modified xsi:type="dcterms:W3CDTF">2023-01-09T18:22:00Z</dcterms:modified>
</cp:coreProperties>
</file>